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rPr>
        <w:id w:val="-1580053673"/>
        <w:docPartObj>
          <w:docPartGallery w:val="Table of Contents"/>
          <w:docPartUnique/>
        </w:docPartObj>
      </w:sdtPr>
      <w:sdtEndPr>
        <w:rPr>
          <w:b/>
          <w:bCs/>
          <w:noProof/>
        </w:rPr>
      </w:sdtEndPr>
      <w:sdtContent>
        <w:p w:rsidR="001A391F" w:rsidRPr="001A391F" w:rsidRDefault="001A391F" w:rsidP="001A391F">
          <w:pPr>
            <w:pStyle w:val="TOCHeading"/>
            <w:jc w:val="center"/>
            <w:rPr>
              <w:rFonts w:ascii="Arial" w:hAnsi="Arial" w:cs="Arial"/>
              <w:b/>
              <w:sz w:val="36"/>
            </w:rPr>
          </w:pPr>
          <w:r w:rsidRPr="001A391F">
            <w:rPr>
              <w:rFonts w:ascii="Arial" w:hAnsi="Arial" w:cs="Arial"/>
              <w:b/>
              <w:sz w:val="36"/>
            </w:rPr>
            <w:t>FREQUENTLY ASKED QUESTIONS</w:t>
          </w:r>
        </w:p>
        <w:p w:rsidR="001A391F" w:rsidRPr="001A391F" w:rsidRDefault="001A391F">
          <w:pPr>
            <w:pStyle w:val="TOCHeading"/>
            <w:rPr>
              <w:rFonts w:ascii="Arial" w:hAnsi="Arial" w:cs="Arial"/>
              <w:b/>
              <w:sz w:val="28"/>
              <w:szCs w:val="28"/>
            </w:rPr>
          </w:pPr>
          <w:r w:rsidRPr="001A391F">
            <w:rPr>
              <w:rFonts w:ascii="Arial" w:hAnsi="Arial" w:cs="Arial"/>
              <w:b/>
              <w:sz w:val="28"/>
              <w:szCs w:val="28"/>
            </w:rPr>
            <w:t>Contents</w:t>
          </w:r>
        </w:p>
        <w:p w:rsidR="00F138CF" w:rsidRPr="00F138CF" w:rsidRDefault="001A391F">
          <w:pPr>
            <w:pStyle w:val="TOC1"/>
            <w:tabs>
              <w:tab w:val="right" w:leader="dot" w:pos="9350"/>
            </w:tabs>
            <w:rPr>
              <w:rFonts w:ascii="Arial" w:eastAsiaTheme="minorEastAsia" w:hAnsi="Arial" w:cs="Arial"/>
              <w:b/>
              <w:noProof/>
            </w:rPr>
          </w:pPr>
          <w:r w:rsidRPr="00F138CF">
            <w:rPr>
              <w:rFonts w:ascii="Arial" w:hAnsi="Arial" w:cs="Arial"/>
              <w:b/>
              <w:sz w:val="28"/>
              <w:szCs w:val="28"/>
            </w:rPr>
            <w:fldChar w:fldCharType="begin"/>
          </w:r>
          <w:r w:rsidRPr="00F138CF">
            <w:rPr>
              <w:rFonts w:ascii="Arial" w:hAnsi="Arial" w:cs="Arial"/>
              <w:b/>
              <w:sz w:val="28"/>
              <w:szCs w:val="28"/>
            </w:rPr>
            <w:instrText xml:space="preserve"> TOC \o "1-3" \h \z \u </w:instrText>
          </w:r>
          <w:r w:rsidRPr="00F138CF">
            <w:rPr>
              <w:rFonts w:ascii="Arial" w:hAnsi="Arial" w:cs="Arial"/>
              <w:b/>
              <w:sz w:val="28"/>
              <w:szCs w:val="28"/>
            </w:rPr>
            <w:fldChar w:fldCharType="separate"/>
          </w:r>
          <w:hyperlink w:anchor="_Toc66194592" w:history="1">
            <w:r w:rsidR="00F138CF" w:rsidRPr="00F138CF">
              <w:rPr>
                <w:rStyle w:val="Hyperlink"/>
                <w:rFonts w:ascii="Arial" w:hAnsi="Arial" w:cs="Arial"/>
                <w:b/>
                <w:noProof/>
              </w:rPr>
              <w:t>HISTORY/COMORBIDITY</w:t>
            </w:r>
            <w:r w:rsidR="00F138CF" w:rsidRPr="00F138CF">
              <w:rPr>
                <w:rFonts w:ascii="Arial" w:hAnsi="Arial" w:cs="Arial"/>
                <w:b/>
                <w:noProof/>
                <w:webHidden/>
              </w:rPr>
              <w:tab/>
            </w:r>
            <w:r w:rsidR="00F138CF" w:rsidRPr="00F138CF">
              <w:rPr>
                <w:rFonts w:ascii="Arial" w:hAnsi="Arial" w:cs="Arial"/>
                <w:b/>
                <w:noProof/>
                <w:webHidden/>
              </w:rPr>
              <w:fldChar w:fldCharType="begin"/>
            </w:r>
            <w:r w:rsidR="00F138CF" w:rsidRPr="00F138CF">
              <w:rPr>
                <w:rFonts w:ascii="Arial" w:hAnsi="Arial" w:cs="Arial"/>
                <w:b/>
                <w:noProof/>
                <w:webHidden/>
              </w:rPr>
              <w:instrText xml:space="preserve"> PAGEREF _Toc66194592 \h </w:instrText>
            </w:r>
            <w:r w:rsidR="00F138CF" w:rsidRPr="00F138CF">
              <w:rPr>
                <w:rFonts w:ascii="Arial" w:hAnsi="Arial" w:cs="Arial"/>
                <w:b/>
                <w:noProof/>
                <w:webHidden/>
              </w:rPr>
            </w:r>
            <w:r w:rsidR="00F138CF" w:rsidRPr="00F138CF">
              <w:rPr>
                <w:rFonts w:ascii="Arial" w:hAnsi="Arial" w:cs="Arial"/>
                <w:b/>
                <w:noProof/>
                <w:webHidden/>
              </w:rPr>
              <w:fldChar w:fldCharType="separate"/>
            </w:r>
            <w:r w:rsidR="00F138CF" w:rsidRPr="00F138CF">
              <w:rPr>
                <w:rFonts w:ascii="Arial" w:hAnsi="Arial" w:cs="Arial"/>
                <w:b/>
                <w:noProof/>
                <w:webHidden/>
              </w:rPr>
              <w:t>1</w:t>
            </w:r>
            <w:r w:rsidR="00F138CF" w:rsidRPr="00F138CF">
              <w:rPr>
                <w:rFonts w:ascii="Arial" w:hAnsi="Arial" w:cs="Arial"/>
                <w:b/>
                <w:noProof/>
                <w:webHidden/>
              </w:rPr>
              <w:fldChar w:fldCharType="end"/>
            </w:r>
          </w:hyperlink>
        </w:p>
        <w:p w:rsidR="00F138CF" w:rsidRPr="00F138CF" w:rsidRDefault="00F138CF">
          <w:pPr>
            <w:pStyle w:val="TOC1"/>
            <w:tabs>
              <w:tab w:val="right" w:leader="dot" w:pos="9350"/>
            </w:tabs>
            <w:rPr>
              <w:rFonts w:ascii="Arial" w:eastAsiaTheme="minorEastAsia" w:hAnsi="Arial" w:cs="Arial"/>
              <w:b/>
              <w:noProof/>
            </w:rPr>
          </w:pPr>
          <w:hyperlink w:anchor="_Toc66194593" w:history="1">
            <w:r w:rsidRPr="00F138CF">
              <w:rPr>
                <w:rStyle w:val="Hyperlink"/>
                <w:rFonts w:ascii="Arial" w:hAnsi="Arial" w:cs="Arial"/>
                <w:b/>
                <w:noProof/>
              </w:rPr>
              <w:t>PROCEDURE/LESION INFO</w:t>
            </w:r>
            <w:r w:rsidRPr="00F138CF">
              <w:rPr>
                <w:rFonts w:ascii="Arial" w:hAnsi="Arial" w:cs="Arial"/>
                <w:b/>
                <w:noProof/>
                <w:webHidden/>
              </w:rPr>
              <w:tab/>
            </w:r>
            <w:r w:rsidRPr="00F138CF">
              <w:rPr>
                <w:rFonts w:ascii="Arial" w:hAnsi="Arial" w:cs="Arial"/>
                <w:b/>
                <w:noProof/>
                <w:webHidden/>
              </w:rPr>
              <w:fldChar w:fldCharType="begin"/>
            </w:r>
            <w:r w:rsidRPr="00F138CF">
              <w:rPr>
                <w:rFonts w:ascii="Arial" w:hAnsi="Arial" w:cs="Arial"/>
                <w:b/>
                <w:noProof/>
                <w:webHidden/>
              </w:rPr>
              <w:instrText xml:space="preserve"> PAGEREF _Toc66194593 \h </w:instrText>
            </w:r>
            <w:r w:rsidRPr="00F138CF">
              <w:rPr>
                <w:rFonts w:ascii="Arial" w:hAnsi="Arial" w:cs="Arial"/>
                <w:b/>
                <w:noProof/>
                <w:webHidden/>
              </w:rPr>
            </w:r>
            <w:r w:rsidRPr="00F138CF">
              <w:rPr>
                <w:rFonts w:ascii="Arial" w:hAnsi="Arial" w:cs="Arial"/>
                <w:b/>
                <w:noProof/>
                <w:webHidden/>
              </w:rPr>
              <w:fldChar w:fldCharType="separate"/>
            </w:r>
            <w:r w:rsidRPr="00F138CF">
              <w:rPr>
                <w:rFonts w:ascii="Arial" w:hAnsi="Arial" w:cs="Arial"/>
                <w:b/>
                <w:noProof/>
                <w:webHidden/>
              </w:rPr>
              <w:t>1</w:t>
            </w:r>
            <w:r w:rsidRPr="00F138CF">
              <w:rPr>
                <w:rFonts w:ascii="Arial" w:hAnsi="Arial" w:cs="Arial"/>
                <w:b/>
                <w:noProof/>
                <w:webHidden/>
              </w:rPr>
              <w:fldChar w:fldCharType="end"/>
            </w:r>
          </w:hyperlink>
        </w:p>
        <w:p w:rsidR="00F138CF" w:rsidRPr="00F138CF" w:rsidRDefault="00F138CF">
          <w:pPr>
            <w:pStyle w:val="TOC1"/>
            <w:tabs>
              <w:tab w:val="right" w:leader="dot" w:pos="9350"/>
            </w:tabs>
            <w:rPr>
              <w:rFonts w:ascii="Arial" w:eastAsiaTheme="minorEastAsia" w:hAnsi="Arial" w:cs="Arial"/>
              <w:b/>
              <w:noProof/>
            </w:rPr>
          </w:pPr>
          <w:hyperlink w:anchor="_Toc66194594" w:history="1">
            <w:r w:rsidRPr="00F138CF">
              <w:rPr>
                <w:rStyle w:val="Hyperlink"/>
                <w:rFonts w:ascii="Arial" w:hAnsi="Arial" w:cs="Arial"/>
                <w:b/>
                <w:noProof/>
              </w:rPr>
              <w:t>LABS</w:t>
            </w:r>
            <w:r w:rsidRPr="00F138CF">
              <w:rPr>
                <w:rFonts w:ascii="Arial" w:hAnsi="Arial" w:cs="Arial"/>
                <w:b/>
                <w:noProof/>
                <w:webHidden/>
              </w:rPr>
              <w:tab/>
            </w:r>
            <w:r w:rsidRPr="00F138CF">
              <w:rPr>
                <w:rFonts w:ascii="Arial" w:hAnsi="Arial" w:cs="Arial"/>
                <w:b/>
                <w:noProof/>
                <w:webHidden/>
              </w:rPr>
              <w:fldChar w:fldCharType="begin"/>
            </w:r>
            <w:r w:rsidRPr="00F138CF">
              <w:rPr>
                <w:rFonts w:ascii="Arial" w:hAnsi="Arial" w:cs="Arial"/>
                <w:b/>
                <w:noProof/>
                <w:webHidden/>
              </w:rPr>
              <w:instrText xml:space="preserve"> PAGEREF _Toc66194594 \h </w:instrText>
            </w:r>
            <w:r w:rsidRPr="00F138CF">
              <w:rPr>
                <w:rFonts w:ascii="Arial" w:hAnsi="Arial" w:cs="Arial"/>
                <w:b/>
                <w:noProof/>
                <w:webHidden/>
              </w:rPr>
            </w:r>
            <w:r w:rsidRPr="00F138CF">
              <w:rPr>
                <w:rFonts w:ascii="Arial" w:hAnsi="Arial" w:cs="Arial"/>
                <w:b/>
                <w:noProof/>
                <w:webHidden/>
              </w:rPr>
              <w:fldChar w:fldCharType="separate"/>
            </w:r>
            <w:r w:rsidRPr="00F138CF">
              <w:rPr>
                <w:rFonts w:ascii="Arial" w:hAnsi="Arial" w:cs="Arial"/>
                <w:b/>
                <w:noProof/>
                <w:webHidden/>
              </w:rPr>
              <w:t>2</w:t>
            </w:r>
            <w:r w:rsidRPr="00F138CF">
              <w:rPr>
                <w:rFonts w:ascii="Arial" w:hAnsi="Arial" w:cs="Arial"/>
                <w:b/>
                <w:noProof/>
                <w:webHidden/>
              </w:rPr>
              <w:fldChar w:fldCharType="end"/>
            </w:r>
          </w:hyperlink>
        </w:p>
        <w:p w:rsidR="00F138CF" w:rsidRPr="00F138CF" w:rsidRDefault="00F138CF">
          <w:pPr>
            <w:pStyle w:val="TOC1"/>
            <w:tabs>
              <w:tab w:val="right" w:leader="dot" w:pos="9350"/>
            </w:tabs>
            <w:rPr>
              <w:rFonts w:ascii="Arial" w:eastAsiaTheme="minorEastAsia" w:hAnsi="Arial" w:cs="Arial"/>
              <w:b/>
              <w:noProof/>
            </w:rPr>
          </w:pPr>
          <w:hyperlink w:anchor="_Toc66194595" w:history="1">
            <w:r w:rsidRPr="00F138CF">
              <w:rPr>
                <w:rStyle w:val="Hyperlink"/>
                <w:rFonts w:ascii="Arial" w:hAnsi="Arial" w:cs="Arial"/>
                <w:b/>
                <w:noProof/>
              </w:rPr>
              <w:t>MEDICATIONS</w:t>
            </w:r>
            <w:r w:rsidRPr="00F138CF">
              <w:rPr>
                <w:rFonts w:ascii="Arial" w:hAnsi="Arial" w:cs="Arial"/>
                <w:b/>
                <w:noProof/>
                <w:webHidden/>
              </w:rPr>
              <w:tab/>
            </w:r>
            <w:r w:rsidRPr="00F138CF">
              <w:rPr>
                <w:rFonts w:ascii="Arial" w:hAnsi="Arial" w:cs="Arial"/>
                <w:b/>
                <w:noProof/>
                <w:webHidden/>
              </w:rPr>
              <w:fldChar w:fldCharType="begin"/>
            </w:r>
            <w:r w:rsidRPr="00F138CF">
              <w:rPr>
                <w:rFonts w:ascii="Arial" w:hAnsi="Arial" w:cs="Arial"/>
                <w:b/>
                <w:noProof/>
                <w:webHidden/>
              </w:rPr>
              <w:instrText xml:space="preserve"> PAGEREF _Toc66194595 \h </w:instrText>
            </w:r>
            <w:r w:rsidRPr="00F138CF">
              <w:rPr>
                <w:rFonts w:ascii="Arial" w:hAnsi="Arial" w:cs="Arial"/>
                <w:b/>
                <w:noProof/>
                <w:webHidden/>
              </w:rPr>
            </w:r>
            <w:r w:rsidRPr="00F138CF">
              <w:rPr>
                <w:rFonts w:ascii="Arial" w:hAnsi="Arial" w:cs="Arial"/>
                <w:b/>
                <w:noProof/>
                <w:webHidden/>
              </w:rPr>
              <w:fldChar w:fldCharType="separate"/>
            </w:r>
            <w:r w:rsidRPr="00F138CF">
              <w:rPr>
                <w:rFonts w:ascii="Arial" w:hAnsi="Arial" w:cs="Arial"/>
                <w:b/>
                <w:noProof/>
                <w:webHidden/>
              </w:rPr>
              <w:t>3</w:t>
            </w:r>
            <w:r w:rsidRPr="00F138CF">
              <w:rPr>
                <w:rFonts w:ascii="Arial" w:hAnsi="Arial" w:cs="Arial"/>
                <w:b/>
                <w:noProof/>
                <w:webHidden/>
              </w:rPr>
              <w:fldChar w:fldCharType="end"/>
            </w:r>
          </w:hyperlink>
        </w:p>
        <w:p w:rsidR="00F138CF" w:rsidRPr="00F138CF" w:rsidRDefault="00F138CF">
          <w:pPr>
            <w:pStyle w:val="TOC1"/>
            <w:tabs>
              <w:tab w:val="right" w:leader="dot" w:pos="9350"/>
            </w:tabs>
            <w:rPr>
              <w:rFonts w:ascii="Arial" w:eastAsiaTheme="minorEastAsia" w:hAnsi="Arial" w:cs="Arial"/>
              <w:b/>
              <w:noProof/>
            </w:rPr>
          </w:pPr>
          <w:hyperlink w:anchor="_Toc66194596" w:history="1">
            <w:r w:rsidRPr="00F138CF">
              <w:rPr>
                <w:rStyle w:val="Hyperlink"/>
                <w:rFonts w:ascii="Arial" w:hAnsi="Arial" w:cs="Arial"/>
                <w:b/>
                <w:noProof/>
              </w:rPr>
              <w:t>OUTCOMES</w:t>
            </w:r>
            <w:r w:rsidRPr="00F138CF">
              <w:rPr>
                <w:rFonts w:ascii="Arial" w:hAnsi="Arial" w:cs="Arial"/>
                <w:b/>
                <w:noProof/>
                <w:webHidden/>
              </w:rPr>
              <w:tab/>
            </w:r>
            <w:r w:rsidRPr="00F138CF">
              <w:rPr>
                <w:rFonts w:ascii="Arial" w:hAnsi="Arial" w:cs="Arial"/>
                <w:b/>
                <w:noProof/>
                <w:webHidden/>
              </w:rPr>
              <w:fldChar w:fldCharType="begin"/>
            </w:r>
            <w:r w:rsidRPr="00F138CF">
              <w:rPr>
                <w:rFonts w:ascii="Arial" w:hAnsi="Arial" w:cs="Arial"/>
                <w:b/>
                <w:noProof/>
                <w:webHidden/>
              </w:rPr>
              <w:instrText xml:space="preserve"> PAGEREF _Toc66194596 \h </w:instrText>
            </w:r>
            <w:r w:rsidRPr="00F138CF">
              <w:rPr>
                <w:rFonts w:ascii="Arial" w:hAnsi="Arial" w:cs="Arial"/>
                <w:b/>
                <w:noProof/>
                <w:webHidden/>
              </w:rPr>
            </w:r>
            <w:r w:rsidRPr="00F138CF">
              <w:rPr>
                <w:rFonts w:ascii="Arial" w:hAnsi="Arial" w:cs="Arial"/>
                <w:b/>
                <w:noProof/>
                <w:webHidden/>
              </w:rPr>
              <w:fldChar w:fldCharType="separate"/>
            </w:r>
            <w:r w:rsidRPr="00F138CF">
              <w:rPr>
                <w:rFonts w:ascii="Arial" w:hAnsi="Arial" w:cs="Arial"/>
                <w:b/>
                <w:noProof/>
                <w:webHidden/>
              </w:rPr>
              <w:t>4</w:t>
            </w:r>
            <w:r w:rsidRPr="00F138CF">
              <w:rPr>
                <w:rFonts w:ascii="Arial" w:hAnsi="Arial" w:cs="Arial"/>
                <w:b/>
                <w:noProof/>
                <w:webHidden/>
              </w:rPr>
              <w:fldChar w:fldCharType="end"/>
            </w:r>
          </w:hyperlink>
        </w:p>
        <w:p w:rsidR="00F138CF" w:rsidRPr="00F138CF" w:rsidRDefault="00F138CF">
          <w:pPr>
            <w:pStyle w:val="TOC1"/>
            <w:tabs>
              <w:tab w:val="right" w:leader="dot" w:pos="9350"/>
            </w:tabs>
            <w:rPr>
              <w:rFonts w:ascii="Arial" w:eastAsiaTheme="minorEastAsia" w:hAnsi="Arial" w:cs="Arial"/>
              <w:b/>
              <w:noProof/>
            </w:rPr>
          </w:pPr>
          <w:hyperlink w:anchor="_Toc66194597" w:history="1">
            <w:r w:rsidRPr="00F138CF">
              <w:rPr>
                <w:rStyle w:val="Hyperlink"/>
                <w:rFonts w:ascii="Arial" w:hAnsi="Arial" w:cs="Arial"/>
                <w:b/>
                <w:noProof/>
              </w:rPr>
              <w:t>MISCELLANEOUS</w:t>
            </w:r>
            <w:r w:rsidRPr="00F138CF">
              <w:rPr>
                <w:rFonts w:ascii="Arial" w:hAnsi="Arial" w:cs="Arial"/>
                <w:b/>
                <w:noProof/>
                <w:webHidden/>
              </w:rPr>
              <w:tab/>
            </w:r>
            <w:r w:rsidRPr="00F138CF">
              <w:rPr>
                <w:rFonts w:ascii="Arial" w:hAnsi="Arial" w:cs="Arial"/>
                <w:b/>
                <w:noProof/>
                <w:webHidden/>
              </w:rPr>
              <w:fldChar w:fldCharType="begin"/>
            </w:r>
            <w:r w:rsidRPr="00F138CF">
              <w:rPr>
                <w:rFonts w:ascii="Arial" w:hAnsi="Arial" w:cs="Arial"/>
                <w:b/>
                <w:noProof/>
                <w:webHidden/>
              </w:rPr>
              <w:instrText xml:space="preserve"> PAGEREF _Toc66194597 \h </w:instrText>
            </w:r>
            <w:r w:rsidRPr="00F138CF">
              <w:rPr>
                <w:rFonts w:ascii="Arial" w:hAnsi="Arial" w:cs="Arial"/>
                <w:b/>
                <w:noProof/>
                <w:webHidden/>
              </w:rPr>
            </w:r>
            <w:r w:rsidRPr="00F138CF">
              <w:rPr>
                <w:rFonts w:ascii="Arial" w:hAnsi="Arial" w:cs="Arial"/>
                <w:b/>
                <w:noProof/>
                <w:webHidden/>
              </w:rPr>
              <w:fldChar w:fldCharType="separate"/>
            </w:r>
            <w:r w:rsidRPr="00F138CF">
              <w:rPr>
                <w:rFonts w:ascii="Arial" w:hAnsi="Arial" w:cs="Arial"/>
                <w:b/>
                <w:noProof/>
                <w:webHidden/>
              </w:rPr>
              <w:t>5</w:t>
            </w:r>
            <w:r w:rsidRPr="00F138CF">
              <w:rPr>
                <w:rFonts w:ascii="Arial" w:hAnsi="Arial" w:cs="Arial"/>
                <w:b/>
                <w:noProof/>
                <w:webHidden/>
              </w:rPr>
              <w:fldChar w:fldCharType="end"/>
            </w:r>
          </w:hyperlink>
        </w:p>
        <w:p w:rsidR="00656B30" w:rsidRPr="00591761" w:rsidRDefault="001A391F" w:rsidP="00591761">
          <w:r w:rsidRPr="00F138CF">
            <w:rPr>
              <w:rFonts w:ascii="Arial" w:hAnsi="Arial" w:cs="Arial"/>
              <w:b/>
              <w:bCs/>
              <w:noProof/>
              <w:sz w:val="28"/>
              <w:szCs w:val="28"/>
            </w:rPr>
            <w:fldChar w:fldCharType="end"/>
          </w:r>
        </w:p>
      </w:sdtContent>
    </w:sdt>
    <w:p w:rsidR="00A70D39" w:rsidRPr="006A21D3" w:rsidRDefault="001A391F" w:rsidP="008E5451">
      <w:pPr>
        <w:pStyle w:val="Heading1"/>
        <w:spacing w:before="240" w:beforeAutospacing="0" w:after="240" w:afterAutospacing="0"/>
        <w:rPr>
          <w:rFonts w:ascii="Arial" w:hAnsi="Arial" w:cs="Arial"/>
          <w:sz w:val="28"/>
          <w:szCs w:val="28"/>
        </w:rPr>
      </w:pPr>
      <w:bookmarkStart w:id="0" w:name="_Toc66194592"/>
      <w:r>
        <w:rPr>
          <w:rFonts w:ascii="Arial" w:hAnsi="Arial" w:cs="Arial"/>
          <w:sz w:val="28"/>
          <w:szCs w:val="28"/>
        </w:rPr>
        <w:t>HISTORY/COMORBIDITY</w:t>
      </w:r>
      <w:bookmarkStart w:id="1" w:name="_GoBack"/>
      <w:bookmarkEnd w:id="0"/>
      <w:bookmarkEnd w:id="1"/>
    </w:p>
    <w:p w:rsidR="00A70D39" w:rsidRDefault="00A70D39" w:rsidP="008E5451">
      <w:pPr>
        <w:spacing w:after="0" w:line="240" w:lineRule="auto"/>
        <w:rPr>
          <w:rFonts w:ascii="Arial" w:hAnsi="Arial" w:cs="Arial"/>
          <w:color w:val="000000" w:themeColor="text1"/>
        </w:rPr>
      </w:pPr>
      <w:r w:rsidRPr="00A70D39">
        <w:rPr>
          <w:rStyle w:val="Strong"/>
          <w:rFonts w:ascii="Arial" w:hAnsi="Arial" w:cs="Arial"/>
          <w:b w:val="0"/>
          <w:color w:val="000000" w:themeColor="text1"/>
        </w:rPr>
        <w:t>Q1: </w:t>
      </w:r>
      <w:r w:rsidRPr="00A70D39">
        <w:rPr>
          <w:rFonts w:ascii="Arial" w:hAnsi="Arial" w:cs="Arial"/>
          <w:color w:val="000000" w:themeColor="text1"/>
        </w:rPr>
        <w:t>The history and physical only states “PVD”, can I capture this as yes for the PAD history. </w:t>
      </w:r>
    </w:p>
    <w:p w:rsidR="008E5451" w:rsidRPr="00A70D39" w:rsidRDefault="008E5451" w:rsidP="008E5451">
      <w:pPr>
        <w:spacing w:after="0" w:line="240" w:lineRule="auto"/>
        <w:rPr>
          <w:rStyle w:val="Strong"/>
          <w:rFonts w:ascii="Arial" w:hAnsi="Arial" w:cs="Arial"/>
          <w:b w:val="0"/>
          <w:color w:val="000000" w:themeColor="text1"/>
        </w:rPr>
      </w:pPr>
    </w:p>
    <w:p w:rsidR="00A70D39" w:rsidRPr="00A70D39" w:rsidRDefault="00A70D39" w:rsidP="008E5451">
      <w:pPr>
        <w:spacing w:after="0" w:line="240" w:lineRule="auto"/>
        <w:rPr>
          <w:rFonts w:ascii="Arial" w:hAnsi="Arial" w:cs="Arial"/>
          <w:color w:val="000000" w:themeColor="text1"/>
        </w:rPr>
      </w:pPr>
      <w:r w:rsidRPr="00A70D39">
        <w:rPr>
          <w:rStyle w:val="Strong"/>
          <w:rFonts w:ascii="Arial" w:hAnsi="Arial" w:cs="Arial"/>
          <w:b w:val="0"/>
          <w:color w:val="000000" w:themeColor="text1"/>
        </w:rPr>
        <w:t>A1:  </w:t>
      </w:r>
      <w:r w:rsidRPr="00A70D39">
        <w:rPr>
          <w:rFonts w:ascii="Arial" w:hAnsi="Arial" w:cs="Arial"/>
          <w:color w:val="000000" w:themeColor="text1"/>
        </w:rPr>
        <w:t>Please only capture as yes if there is other documentation of arterial disease such as prior invasive procedures to treat arterial disease or symptoms of arterial disease such as claudication etc. </w:t>
      </w:r>
    </w:p>
    <w:p w:rsidR="008E5451" w:rsidRDefault="008E5451" w:rsidP="008E5451">
      <w:pPr>
        <w:spacing w:after="0" w:line="240" w:lineRule="auto"/>
        <w:rPr>
          <w:rStyle w:val="Strong"/>
          <w:rFonts w:ascii="Arial" w:hAnsi="Arial" w:cs="Arial"/>
          <w:b w:val="0"/>
          <w:color w:val="000000" w:themeColor="text1"/>
        </w:rPr>
      </w:pPr>
    </w:p>
    <w:p w:rsidR="008E5451" w:rsidRDefault="00A70D39" w:rsidP="008E5451">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Q2: </w:t>
      </w:r>
      <w:r w:rsidRPr="00A70D39">
        <w:rPr>
          <w:rFonts w:ascii="Arial" w:hAnsi="Arial" w:cs="Arial"/>
          <w:color w:val="000000" w:themeColor="text1"/>
        </w:rPr>
        <w:t>What is the time frame for capturing history of CVA from BMC2? A patient was admitted with a CVA and NSTEMI. The dx of CVA was made prior to the PCI, after admission to the hospital.</w:t>
      </w:r>
      <w:r w:rsidRPr="00A70D39">
        <w:rPr>
          <w:rFonts w:ascii="Arial" w:hAnsi="Arial" w:cs="Arial"/>
          <w:color w:val="000000" w:themeColor="text1"/>
        </w:rPr>
        <w:br/>
      </w:r>
    </w:p>
    <w:p w:rsidR="008E5451" w:rsidRDefault="00A70D39" w:rsidP="008E5451">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A</w:t>
      </w:r>
      <w:r w:rsidR="006A21D3">
        <w:rPr>
          <w:rStyle w:val="Strong"/>
          <w:rFonts w:ascii="Arial" w:hAnsi="Arial" w:cs="Arial"/>
          <w:b w:val="0"/>
          <w:color w:val="000000" w:themeColor="text1"/>
        </w:rPr>
        <w:t>2</w:t>
      </w:r>
      <w:r w:rsidRPr="00A70D39">
        <w:rPr>
          <w:rStyle w:val="Strong"/>
          <w:rFonts w:ascii="Arial" w:hAnsi="Arial" w:cs="Arial"/>
          <w:b w:val="0"/>
          <w:color w:val="000000" w:themeColor="text1"/>
        </w:rPr>
        <w:t>: </w:t>
      </w:r>
      <w:r w:rsidRPr="00A70D39">
        <w:rPr>
          <w:rFonts w:ascii="Arial" w:hAnsi="Arial" w:cs="Arial"/>
          <w:color w:val="000000" w:themeColor="text1"/>
        </w:rPr>
        <w:t>Consider the time frame as being pre PCI, not pre admission. In the case mentioned please indicate yes.</w:t>
      </w:r>
      <w:r w:rsidRPr="00A70D39">
        <w:rPr>
          <w:rFonts w:ascii="Arial" w:hAnsi="Arial" w:cs="Arial"/>
          <w:color w:val="000000" w:themeColor="text1"/>
        </w:rPr>
        <w:br/>
        <w:t> </w:t>
      </w:r>
      <w:r w:rsidRPr="00A70D39">
        <w:rPr>
          <w:rFonts w:ascii="Arial" w:hAnsi="Arial" w:cs="Arial"/>
          <w:color w:val="000000" w:themeColor="text1"/>
        </w:rPr>
        <w:br/>
      </w:r>
      <w:r w:rsidRPr="00A70D39">
        <w:rPr>
          <w:rStyle w:val="Strong"/>
          <w:rFonts w:ascii="Arial" w:hAnsi="Arial" w:cs="Arial"/>
          <w:b w:val="0"/>
          <w:color w:val="000000" w:themeColor="text1"/>
        </w:rPr>
        <w:t>Q</w:t>
      </w:r>
      <w:r w:rsidR="006A21D3">
        <w:rPr>
          <w:rStyle w:val="Strong"/>
          <w:rFonts w:ascii="Arial" w:hAnsi="Arial" w:cs="Arial"/>
          <w:b w:val="0"/>
          <w:color w:val="000000" w:themeColor="text1"/>
        </w:rPr>
        <w:t>3</w:t>
      </w:r>
      <w:r w:rsidRPr="00A70D39">
        <w:rPr>
          <w:rStyle w:val="Strong"/>
          <w:rFonts w:ascii="Arial" w:hAnsi="Arial" w:cs="Arial"/>
          <w:b w:val="0"/>
          <w:color w:val="000000" w:themeColor="text1"/>
        </w:rPr>
        <w:t>: </w:t>
      </w:r>
      <w:r w:rsidRPr="00A70D39">
        <w:rPr>
          <w:rFonts w:ascii="Arial" w:hAnsi="Arial" w:cs="Arial"/>
          <w:color w:val="000000" w:themeColor="text1"/>
        </w:rPr>
        <w:t>If a patient has had an ICD implanted in the past but it has been explanted since and prior to current PCI, would we still capture it?</w:t>
      </w:r>
      <w:r w:rsidRPr="00A70D39">
        <w:rPr>
          <w:rFonts w:ascii="Arial" w:hAnsi="Arial" w:cs="Arial"/>
          <w:color w:val="000000" w:themeColor="text1"/>
        </w:rPr>
        <w:br/>
      </w:r>
    </w:p>
    <w:p w:rsidR="00F138CF" w:rsidRDefault="00A70D39" w:rsidP="00591761">
      <w:pPr>
        <w:spacing w:after="0" w:line="240" w:lineRule="auto"/>
        <w:rPr>
          <w:rFonts w:ascii="Arial" w:hAnsi="Arial" w:cs="Arial"/>
          <w:b/>
          <w:sz w:val="28"/>
          <w:szCs w:val="28"/>
        </w:rPr>
      </w:pPr>
      <w:r w:rsidRPr="00A70D39">
        <w:rPr>
          <w:rStyle w:val="Strong"/>
          <w:rFonts w:ascii="Arial" w:hAnsi="Arial" w:cs="Arial"/>
          <w:b w:val="0"/>
          <w:color w:val="000000" w:themeColor="text1"/>
        </w:rPr>
        <w:t>A</w:t>
      </w:r>
      <w:r w:rsidR="006A21D3">
        <w:rPr>
          <w:rStyle w:val="Strong"/>
          <w:rFonts w:ascii="Arial" w:hAnsi="Arial" w:cs="Arial"/>
          <w:b w:val="0"/>
          <w:color w:val="000000" w:themeColor="text1"/>
        </w:rPr>
        <w:t>3</w:t>
      </w:r>
      <w:r w:rsidRPr="00A70D39">
        <w:rPr>
          <w:rStyle w:val="Strong"/>
          <w:rFonts w:ascii="Arial" w:hAnsi="Arial" w:cs="Arial"/>
          <w:b w:val="0"/>
          <w:color w:val="000000" w:themeColor="text1"/>
        </w:rPr>
        <w:t>: </w:t>
      </w:r>
      <w:r w:rsidRPr="00A70D39">
        <w:rPr>
          <w:rFonts w:ascii="Arial" w:hAnsi="Arial" w:cs="Arial"/>
          <w:color w:val="000000" w:themeColor="text1"/>
        </w:rPr>
        <w:t>Yes, as the definition specifically states “placement at any time.”</w:t>
      </w:r>
      <w:r w:rsidRPr="00A70D39">
        <w:rPr>
          <w:rFonts w:ascii="Arial" w:hAnsi="Arial" w:cs="Arial"/>
          <w:color w:val="000000" w:themeColor="text1"/>
        </w:rPr>
        <w:br/>
        <w:t> </w:t>
      </w:r>
      <w:r w:rsidRPr="00A70D39">
        <w:rPr>
          <w:rFonts w:ascii="Arial" w:hAnsi="Arial" w:cs="Arial"/>
          <w:color w:val="000000" w:themeColor="text1"/>
        </w:rPr>
        <w:br/>
      </w:r>
    </w:p>
    <w:p w:rsidR="00656B30" w:rsidRPr="00F138CF" w:rsidRDefault="00656B30" w:rsidP="00F138CF">
      <w:pPr>
        <w:pStyle w:val="Heading1"/>
        <w:rPr>
          <w:rFonts w:ascii="Arial" w:hAnsi="Arial" w:cs="Arial"/>
          <w:sz w:val="28"/>
          <w:szCs w:val="28"/>
        </w:rPr>
      </w:pPr>
      <w:bookmarkStart w:id="2" w:name="_Toc66194593"/>
      <w:r w:rsidRPr="00F138CF">
        <w:rPr>
          <w:rFonts w:ascii="Arial" w:hAnsi="Arial" w:cs="Arial"/>
          <w:sz w:val="28"/>
          <w:szCs w:val="28"/>
        </w:rPr>
        <w:t>PROCEDURE/LESION INFO</w:t>
      </w:r>
      <w:bookmarkEnd w:id="2"/>
      <w:r w:rsidRPr="00F138CF">
        <w:rPr>
          <w:rFonts w:ascii="Arial" w:hAnsi="Arial" w:cs="Arial"/>
          <w:sz w:val="28"/>
          <w:szCs w:val="28"/>
        </w:rPr>
        <w:t> </w:t>
      </w:r>
    </w:p>
    <w:p w:rsidR="00656B30"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Pr>
          <w:rStyle w:val="Strong"/>
          <w:rFonts w:ascii="Arial" w:hAnsi="Arial" w:cs="Arial"/>
          <w:b w:val="0"/>
          <w:color w:val="000000" w:themeColor="text1"/>
          <w:sz w:val="22"/>
          <w:szCs w:val="22"/>
        </w:rPr>
        <w:t>1</w:t>
      </w:r>
      <w:r w:rsidRPr="00A70D39">
        <w:rPr>
          <w:rFonts w:ascii="Arial" w:hAnsi="Arial" w:cs="Arial"/>
          <w:color w:val="000000" w:themeColor="text1"/>
          <w:sz w:val="22"/>
          <w:szCs w:val="22"/>
        </w:rPr>
        <w:t>:  My doctor only writes "normal LVEDP", what should I enter?</w:t>
      </w:r>
    </w:p>
    <w:p w:rsidR="00656B30"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Pr>
          <w:rStyle w:val="Strong"/>
          <w:rFonts w:ascii="Arial" w:hAnsi="Arial" w:cs="Arial"/>
          <w:b w:val="0"/>
          <w:color w:val="000000" w:themeColor="text1"/>
          <w:sz w:val="22"/>
          <w:szCs w:val="22"/>
        </w:rPr>
        <w:t>1</w:t>
      </w:r>
      <w:r w:rsidRPr="00A70D39">
        <w:rPr>
          <w:rFonts w:ascii="Arial" w:hAnsi="Arial" w:cs="Arial"/>
          <w:color w:val="000000" w:themeColor="text1"/>
          <w:sz w:val="22"/>
          <w:szCs w:val="22"/>
        </w:rPr>
        <w:t xml:space="preserve">:  You can only capture numerical values, please refer to the </w:t>
      </w:r>
      <w:proofErr w:type="spellStart"/>
      <w:r w:rsidRPr="00A70D39">
        <w:rPr>
          <w:rFonts w:ascii="Arial" w:hAnsi="Arial" w:cs="Arial"/>
          <w:color w:val="000000" w:themeColor="text1"/>
          <w:sz w:val="22"/>
          <w:szCs w:val="22"/>
        </w:rPr>
        <w:t>cath</w:t>
      </w:r>
      <w:proofErr w:type="spellEnd"/>
      <w:r w:rsidRPr="00A70D39">
        <w:rPr>
          <w:rFonts w:ascii="Arial" w:hAnsi="Arial" w:cs="Arial"/>
          <w:color w:val="000000" w:themeColor="text1"/>
          <w:sz w:val="22"/>
          <w:szCs w:val="22"/>
        </w:rPr>
        <w:t xml:space="preserve"> lab hemodynamics report.  If there is no value than you will not be able to capture this field.</w:t>
      </w:r>
    </w:p>
    <w:p w:rsidR="00656B30"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Pr>
          <w:rStyle w:val="Strong"/>
          <w:rFonts w:ascii="Arial" w:hAnsi="Arial" w:cs="Arial"/>
          <w:b w:val="0"/>
          <w:color w:val="000000" w:themeColor="text1"/>
          <w:sz w:val="22"/>
          <w:szCs w:val="22"/>
        </w:rPr>
        <w:t>2</w:t>
      </w:r>
      <w:r w:rsidRPr="00A70D39">
        <w:rPr>
          <w:rFonts w:ascii="Arial" w:hAnsi="Arial" w:cs="Arial"/>
          <w:color w:val="000000" w:themeColor="text1"/>
          <w:sz w:val="22"/>
          <w:szCs w:val="22"/>
        </w:rPr>
        <w:t xml:space="preserve">:  My patient has his diagnostic </w:t>
      </w:r>
      <w:proofErr w:type="spellStart"/>
      <w:r w:rsidRPr="00A70D39">
        <w:rPr>
          <w:rFonts w:ascii="Arial" w:hAnsi="Arial" w:cs="Arial"/>
          <w:color w:val="000000" w:themeColor="text1"/>
          <w:sz w:val="22"/>
          <w:szCs w:val="22"/>
        </w:rPr>
        <w:t>cath</w:t>
      </w:r>
      <w:proofErr w:type="spellEnd"/>
      <w:r w:rsidRPr="00A70D39">
        <w:rPr>
          <w:rFonts w:ascii="Arial" w:hAnsi="Arial" w:cs="Arial"/>
          <w:color w:val="000000" w:themeColor="text1"/>
          <w:sz w:val="22"/>
          <w:szCs w:val="22"/>
        </w:rPr>
        <w:t xml:space="preserve"> at</w:t>
      </w:r>
      <w:r w:rsidR="00591761">
        <w:rPr>
          <w:rFonts w:ascii="Arial" w:hAnsi="Arial" w:cs="Arial"/>
          <w:color w:val="000000" w:themeColor="text1"/>
          <w:sz w:val="22"/>
          <w:szCs w:val="22"/>
        </w:rPr>
        <w:t xml:space="preserve"> the transferring in facility, </w:t>
      </w:r>
      <w:r w:rsidRPr="00A70D39">
        <w:rPr>
          <w:rFonts w:ascii="Arial" w:hAnsi="Arial" w:cs="Arial"/>
          <w:color w:val="000000" w:themeColor="text1"/>
          <w:sz w:val="22"/>
          <w:szCs w:val="22"/>
        </w:rPr>
        <w:t>should I enter the LVEDP obtained there?</w:t>
      </w:r>
    </w:p>
    <w:p w:rsidR="00656B30" w:rsidRDefault="00656B30" w:rsidP="008E5451">
      <w:pPr>
        <w:pStyle w:val="NormalWeb"/>
        <w:spacing w:before="240" w:beforeAutospacing="0" w:after="240" w:afterAutospacing="0"/>
        <w:rPr>
          <w:rFonts w:ascii="Arial" w:hAnsi="Arial" w:cs="Arial"/>
          <w:color w:val="000000" w:themeColor="text1"/>
          <w:sz w:val="22"/>
          <w:szCs w:val="22"/>
        </w:rPr>
      </w:pPr>
      <w:r w:rsidRPr="00A70D39">
        <w:rPr>
          <w:rFonts w:ascii="Arial" w:hAnsi="Arial" w:cs="Arial"/>
          <w:color w:val="000000" w:themeColor="text1"/>
          <w:sz w:val="22"/>
          <w:szCs w:val="22"/>
        </w:rPr>
        <w:t>A</w:t>
      </w:r>
      <w:r>
        <w:rPr>
          <w:rFonts w:ascii="Arial" w:hAnsi="Arial" w:cs="Arial"/>
          <w:color w:val="000000" w:themeColor="text1"/>
          <w:sz w:val="22"/>
          <w:szCs w:val="22"/>
        </w:rPr>
        <w:t>2</w:t>
      </w:r>
      <w:r w:rsidRPr="00A70D39">
        <w:rPr>
          <w:rFonts w:ascii="Arial" w:hAnsi="Arial" w:cs="Arial"/>
          <w:color w:val="000000" w:themeColor="text1"/>
          <w:sz w:val="22"/>
          <w:szCs w:val="22"/>
        </w:rPr>
        <w:t>:  Only capture the LVEDP obtained during the current PCI case. </w:t>
      </w:r>
    </w:p>
    <w:p w:rsidR="00656B30"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lastRenderedPageBreak/>
        <w:t>Q</w:t>
      </w:r>
      <w:r>
        <w:rPr>
          <w:rStyle w:val="Strong"/>
          <w:rFonts w:ascii="Arial" w:hAnsi="Arial" w:cs="Arial"/>
          <w:b w:val="0"/>
          <w:color w:val="000000" w:themeColor="text1"/>
          <w:sz w:val="22"/>
          <w:szCs w:val="22"/>
        </w:rPr>
        <w:t>3</w:t>
      </w:r>
      <w:r w:rsidRPr="00A70D39">
        <w:rPr>
          <w:rFonts w:ascii="Arial" w:hAnsi="Arial" w:cs="Arial"/>
          <w:color w:val="000000" w:themeColor="text1"/>
          <w:sz w:val="22"/>
          <w:szCs w:val="22"/>
        </w:rPr>
        <w:t>: When you were at our site we discussed that more than one lesion could be culprit, but when I add a lesion I can’t select anything for in the culprit field?</w:t>
      </w:r>
    </w:p>
    <w:p w:rsidR="00656B30"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Pr>
          <w:rStyle w:val="Strong"/>
          <w:rFonts w:ascii="Arial" w:hAnsi="Arial" w:cs="Arial"/>
          <w:b w:val="0"/>
          <w:color w:val="000000" w:themeColor="text1"/>
          <w:sz w:val="22"/>
          <w:szCs w:val="22"/>
        </w:rPr>
        <w:t>3</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The NCDR website will automatically gray out that field if that field was selected yes for lesion number one.  Please save the lesion subsequent lesion(s) and then you can go back up to the culprit field and make the appropriate selection. </w:t>
      </w:r>
    </w:p>
    <w:p w:rsidR="00656B30" w:rsidRPr="00A70D39"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Pr>
          <w:rStyle w:val="Strong"/>
          <w:rFonts w:ascii="Arial" w:hAnsi="Arial" w:cs="Arial"/>
          <w:b w:val="0"/>
          <w:color w:val="000000" w:themeColor="text1"/>
          <w:sz w:val="22"/>
          <w:szCs w:val="22"/>
        </w:rPr>
        <w:t>4</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A patient has a lesion length of 114. NCDR is giving me a system error. How do I get around this?</w:t>
      </w:r>
    </w:p>
    <w:p w:rsidR="00656B30" w:rsidRPr="00A70D39" w:rsidRDefault="00656B30"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Pr>
          <w:rStyle w:val="Strong"/>
          <w:rFonts w:ascii="Arial" w:hAnsi="Arial" w:cs="Arial"/>
          <w:b w:val="0"/>
          <w:color w:val="000000" w:themeColor="text1"/>
          <w:sz w:val="22"/>
          <w:szCs w:val="22"/>
        </w:rPr>
        <w:t>4</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You will have to split up the lesion as the website will not accept length over 99. Combine a couple of the segments and then code the other segments as lesion number 2. If that is the only vessel treated, you should make them both culprit as you would have no way to differentiate.</w:t>
      </w:r>
    </w:p>
    <w:p w:rsidR="00F138CF" w:rsidRDefault="00F138CF" w:rsidP="00591761">
      <w:pPr>
        <w:pStyle w:val="NormalWeb"/>
        <w:spacing w:before="240" w:beforeAutospacing="0" w:after="240" w:afterAutospacing="0"/>
        <w:rPr>
          <w:rFonts w:ascii="Arial" w:hAnsi="Arial" w:cs="Arial"/>
          <w:b/>
          <w:sz w:val="28"/>
          <w:szCs w:val="28"/>
        </w:rPr>
      </w:pPr>
    </w:p>
    <w:p w:rsidR="00A70D39" w:rsidRPr="00F138CF" w:rsidRDefault="00A70D39" w:rsidP="00F138CF">
      <w:pPr>
        <w:pStyle w:val="Heading1"/>
        <w:rPr>
          <w:rFonts w:ascii="Arial" w:hAnsi="Arial" w:cs="Arial"/>
          <w:color w:val="000000" w:themeColor="text1"/>
          <w:sz w:val="28"/>
          <w:szCs w:val="28"/>
        </w:rPr>
      </w:pPr>
      <w:bookmarkStart w:id="3" w:name="_Toc66194594"/>
      <w:r w:rsidRPr="00F138CF">
        <w:rPr>
          <w:rFonts w:ascii="Arial" w:hAnsi="Arial" w:cs="Arial"/>
          <w:sz w:val="28"/>
          <w:szCs w:val="28"/>
        </w:rPr>
        <w:t>LABS</w:t>
      </w:r>
      <w:bookmarkEnd w:id="3"/>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1</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For the post hemoglobin and post creatinine should I be utilizing the results drawn in the lab?</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1</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xml:space="preserve">  Yes, in the case of </w:t>
      </w:r>
      <w:proofErr w:type="spellStart"/>
      <w:r w:rsidRPr="00A70D39">
        <w:rPr>
          <w:rFonts w:ascii="Arial" w:hAnsi="Arial" w:cs="Arial"/>
          <w:color w:val="000000" w:themeColor="text1"/>
          <w:sz w:val="22"/>
          <w:szCs w:val="22"/>
        </w:rPr>
        <w:t>Hgb</w:t>
      </w:r>
      <w:proofErr w:type="spellEnd"/>
      <w:r w:rsidRPr="00A70D39">
        <w:rPr>
          <w:rFonts w:ascii="Arial" w:hAnsi="Arial" w:cs="Arial"/>
          <w:color w:val="000000" w:themeColor="text1"/>
          <w:sz w:val="22"/>
          <w:szCs w:val="22"/>
        </w:rPr>
        <w:t xml:space="preserve"> and Cr, please use the labs drawn after the </w:t>
      </w:r>
      <w:proofErr w:type="spellStart"/>
      <w:r w:rsidRPr="00A70D39">
        <w:rPr>
          <w:rFonts w:ascii="Arial" w:hAnsi="Arial" w:cs="Arial"/>
          <w:color w:val="000000" w:themeColor="text1"/>
          <w:sz w:val="22"/>
          <w:szCs w:val="22"/>
        </w:rPr>
        <w:t>cath</w:t>
      </w:r>
      <w:proofErr w:type="spellEnd"/>
      <w:r w:rsidRPr="00A70D39">
        <w:rPr>
          <w:rFonts w:ascii="Arial" w:hAnsi="Arial" w:cs="Arial"/>
          <w:color w:val="000000" w:themeColor="text1"/>
          <w:sz w:val="22"/>
          <w:szCs w:val="22"/>
        </w:rPr>
        <w:t xml:space="preserve"> lab procedure has started.  You would not give these results any special consideration, just consider them as you would your other results.  You capture the highest Cr. until 5 </w:t>
      </w:r>
      <w:proofErr w:type="gramStart"/>
      <w:r w:rsidRPr="00A70D39">
        <w:rPr>
          <w:rFonts w:ascii="Arial" w:hAnsi="Arial" w:cs="Arial"/>
          <w:color w:val="000000" w:themeColor="text1"/>
          <w:sz w:val="22"/>
          <w:szCs w:val="22"/>
        </w:rPr>
        <w:t>days</w:t>
      </w:r>
      <w:proofErr w:type="gramEnd"/>
      <w:r w:rsidRPr="00A70D39">
        <w:rPr>
          <w:rFonts w:ascii="Arial" w:hAnsi="Arial" w:cs="Arial"/>
          <w:color w:val="000000" w:themeColor="text1"/>
          <w:sz w:val="22"/>
          <w:szCs w:val="22"/>
        </w:rPr>
        <w:t xml:space="preserve"> post procedure or another </w:t>
      </w:r>
      <w:proofErr w:type="spellStart"/>
      <w:r w:rsidRPr="00A70D39">
        <w:rPr>
          <w:rFonts w:ascii="Arial" w:hAnsi="Arial" w:cs="Arial"/>
          <w:color w:val="000000" w:themeColor="text1"/>
          <w:sz w:val="22"/>
          <w:szCs w:val="22"/>
        </w:rPr>
        <w:t>cath</w:t>
      </w:r>
      <w:proofErr w:type="spellEnd"/>
      <w:r w:rsidRPr="00A70D39">
        <w:rPr>
          <w:rFonts w:ascii="Arial" w:hAnsi="Arial" w:cs="Arial"/>
          <w:color w:val="000000" w:themeColor="text1"/>
          <w:sz w:val="22"/>
          <w:szCs w:val="22"/>
        </w:rPr>
        <w:t xml:space="preserve"> lab procedure.  </w:t>
      </w:r>
      <w:proofErr w:type="spellStart"/>
      <w:r w:rsidRPr="00A70D39">
        <w:rPr>
          <w:rFonts w:ascii="Arial" w:hAnsi="Arial" w:cs="Arial"/>
          <w:color w:val="000000" w:themeColor="text1"/>
          <w:sz w:val="22"/>
          <w:szCs w:val="22"/>
        </w:rPr>
        <w:t>Hgb</w:t>
      </w:r>
      <w:proofErr w:type="spellEnd"/>
      <w:r w:rsidRPr="00A70D39">
        <w:rPr>
          <w:rFonts w:ascii="Arial" w:hAnsi="Arial" w:cs="Arial"/>
          <w:color w:val="000000" w:themeColor="text1"/>
          <w:sz w:val="22"/>
          <w:szCs w:val="22"/>
        </w:rPr>
        <w:t xml:space="preserve"> you capture the nadir within 72 hours after procedure regardless of subsequent procedures and/or surgical procedures. </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2</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 Do I capture ACT results if the patient has had no heparin?</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2</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No, please do not include these values unless the patient has received heparin within 1 hour from the start of the procedure or during the procedure.  </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3</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What if I have a few ACT values?  Which one do I use?</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3</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You would capture the result that is the highest obtained during or just before the PCI.  Don't capture the ACT value obtained when the patient is exiting the room if the PCI procedure is no longer in process.  </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4</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 xml:space="preserve">Pt. arrives from outlying facility to the </w:t>
      </w:r>
      <w:proofErr w:type="spellStart"/>
      <w:r w:rsidRPr="00A70D39">
        <w:rPr>
          <w:rFonts w:ascii="Arial" w:hAnsi="Arial" w:cs="Arial"/>
          <w:color w:val="000000" w:themeColor="text1"/>
          <w:sz w:val="22"/>
          <w:szCs w:val="22"/>
        </w:rPr>
        <w:t>cath</w:t>
      </w:r>
      <w:proofErr w:type="spellEnd"/>
      <w:r w:rsidRPr="00A70D39">
        <w:rPr>
          <w:rFonts w:ascii="Arial" w:hAnsi="Arial" w:cs="Arial"/>
          <w:color w:val="000000" w:themeColor="text1"/>
          <w:sz w:val="22"/>
          <w:szCs w:val="22"/>
        </w:rPr>
        <w:t xml:space="preserve"> lab at 17</w:t>
      </w:r>
      <w:r w:rsidR="00112218">
        <w:rPr>
          <w:rFonts w:ascii="Arial" w:hAnsi="Arial" w:cs="Arial"/>
          <w:color w:val="000000" w:themeColor="text1"/>
          <w:sz w:val="22"/>
          <w:szCs w:val="22"/>
        </w:rPr>
        <w:t>:</w:t>
      </w:r>
      <w:r w:rsidRPr="00A70D39">
        <w:rPr>
          <w:rFonts w:ascii="Arial" w:hAnsi="Arial" w:cs="Arial"/>
          <w:color w:val="000000" w:themeColor="text1"/>
          <w:sz w:val="22"/>
          <w:szCs w:val="22"/>
        </w:rPr>
        <w:t>37. Sheath (</w:t>
      </w:r>
      <w:proofErr w:type="spellStart"/>
      <w:r w:rsidRPr="00A70D39">
        <w:rPr>
          <w:rFonts w:ascii="Arial" w:hAnsi="Arial" w:cs="Arial"/>
          <w:color w:val="000000" w:themeColor="text1"/>
          <w:sz w:val="22"/>
          <w:szCs w:val="22"/>
        </w:rPr>
        <w:t>xylo</w:t>
      </w:r>
      <w:proofErr w:type="spellEnd"/>
      <w:r w:rsidRPr="00A70D39">
        <w:rPr>
          <w:rFonts w:ascii="Arial" w:hAnsi="Arial" w:cs="Arial"/>
          <w:color w:val="000000" w:themeColor="text1"/>
          <w:sz w:val="22"/>
          <w:szCs w:val="22"/>
        </w:rPr>
        <w:t>) insertion 17</w:t>
      </w:r>
      <w:r w:rsidR="00112218">
        <w:rPr>
          <w:rFonts w:ascii="Arial" w:hAnsi="Arial" w:cs="Arial"/>
          <w:color w:val="000000" w:themeColor="text1"/>
          <w:sz w:val="22"/>
          <w:szCs w:val="22"/>
        </w:rPr>
        <w:t>:</w:t>
      </w:r>
      <w:r w:rsidRPr="00A70D39">
        <w:rPr>
          <w:rFonts w:ascii="Arial" w:hAnsi="Arial" w:cs="Arial"/>
          <w:color w:val="000000" w:themeColor="text1"/>
          <w:sz w:val="22"/>
          <w:szCs w:val="22"/>
        </w:rPr>
        <w:t>42. Has labs drawn with sheath insertion but they are labeled at 17</w:t>
      </w:r>
      <w:r w:rsidR="00112218">
        <w:rPr>
          <w:rFonts w:ascii="Arial" w:hAnsi="Arial" w:cs="Arial"/>
          <w:color w:val="000000" w:themeColor="text1"/>
          <w:sz w:val="22"/>
          <w:szCs w:val="22"/>
        </w:rPr>
        <w:t>:</w:t>
      </w:r>
      <w:r w:rsidRPr="00A70D39">
        <w:rPr>
          <w:rFonts w:ascii="Arial" w:hAnsi="Arial" w:cs="Arial"/>
          <w:color w:val="000000" w:themeColor="text1"/>
          <w:sz w:val="22"/>
          <w:szCs w:val="22"/>
        </w:rPr>
        <w:t>41. Should these be counted as</w:t>
      </w:r>
      <w:r w:rsidRPr="00A70D39">
        <w:rPr>
          <w:rFonts w:ascii="Arial" w:hAnsi="Arial" w:cs="Arial"/>
          <w:color w:val="000000" w:themeColor="text1"/>
          <w:sz w:val="22"/>
          <w:szCs w:val="22"/>
        </w:rPr>
        <w:br/>
        <w:t>pre labs since the patient was already in the lab and technically the case</w:t>
      </w:r>
      <w:r w:rsidRPr="00A70D39">
        <w:rPr>
          <w:rFonts w:ascii="Arial" w:hAnsi="Arial" w:cs="Arial"/>
          <w:color w:val="000000" w:themeColor="text1"/>
          <w:sz w:val="22"/>
          <w:szCs w:val="22"/>
        </w:rPr>
        <w:br/>
        <w:t>had started?</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4</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Per NCDR, you could utilize these labs as pre if there was no anti-coagulation administered prior to obtaining the specimen.</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5</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If a patient has a PCI first for STEMI, and then a diagnostic procedure later in the same visit, are the post procedure labs only abstracted until the diagnostic procedure?</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5</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The response depends on what lab value you are referring to:</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Fonts w:ascii="Arial" w:hAnsi="Arial" w:cs="Arial"/>
          <w:color w:val="000000" w:themeColor="text1"/>
          <w:sz w:val="22"/>
          <w:szCs w:val="22"/>
        </w:rPr>
        <w:lastRenderedPageBreak/>
        <w:t xml:space="preserve">Post </w:t>
      </w:r>
      <w:proofErr w:type="spellStart"/>
      <w:r w:rsidRPr="00A70D39">
        <w:rPr>
          <w:rFonts w:ascii="Arial" w:hAnsi="Arial" w:cs="Arial"/>
          <w:color w:val="000000" w:themeColor="text1"/>
          <w:sz w:val="22"/>
          <w:szCs w:val="22"/>
        </w:rPr>
        <w:t>Hgb</w:t>
      </w:r>
      <w:proofErr w:type="spellEnd"/>
      <w:r w:rsidRPr="00A70D39">
        <w:rPr>
          <w:rFonts w:ascii="Arial" w:hAnsi="Arial" w:cs="Arial"/>
          <w:color w:val="000000" w:themeColor="text1"/>
          <w:sz w:val="22"/>
          <w:szCs w:val="22"/>
        </w:rPr>
        <w:t>: This value is lowest with 72 hours regardless of next procedure, OR etc.</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Fonts w:ascii="Arial" w:hAnsi="Arial" w:cs="Arial"/>
          <w:color w:val="000000" w:themeColor="text1"/>
          <w:sz w:val="22"/>
          <w:szCs w:val="22"/>
        </w:rPr>
        <w:t>Post Troponin: This value follows a timeframe of 6-24 hours post procedure.</w:t>
      </w:r>
    </w:p>
    <w:p w:rsidR="00656B30"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Fonts w:ascii="Arial" w:hAnsi="Arial" w:cs="Arial"/>
          <w:color w:val="000000" w:themeColor="text1"/>
          <w:sz w:val="22"/>
          <w:szCs w:val="22"/>
        </w:rPr>
        <w:t>Post Peak Creatinine: This value depends on the next procedure and if the next procedure includes PCI or diagnostic cath. So, for Creatinine, take the highest value from the end of your procedure to the next procedure or discharge.</w:t>
      </w:r>
    </w:p>
    <w:p w:rsidR="00A70D39" w:rsidRPr="006A21D3" w:rsidRDefault="00A70D39" w:rsidP="008E5451">
      <w:pPr>
        <w:pStyle w:val="Heading1"/>
        <w:spacing w:before="240" w:beforeAutospacing="0" w:after="240" w:afterAutospacing="0"/>
        <w:rPr>
          <w:rFonts w:ascii="Arial" w:hAnsi="Arial" w:cs="Arial"/>
          <w:sz w:val="28"/>
          <w:szCs w:val="28"/>
        </w:rPr>
      </w:pPr>
      <w:bookmarkStart w:id="4" w:name="_Toc66194595"/>
      <w:r w:rsidRPr="006A21D3">
        <w:rPr>
          <w:rFonts w:ascii="Arial" w:hAnsi="Arial" w:cs="Arial"/>
          <w:sz w:val="28"/>
          <w:szCs w:val="28"/>
        </w:rPr>
        <w:t>MEDICATIONS</w:t>
      </w:r>
      <w:bookmarkEnd w:id="4"/>
    </w:p>
    <w:p w:rsidR="00222644" w:rsidRDefault="00A70D39" w:rsidP="00222644">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Q</w:t>
      </w:r>
      <w:r w:rsidR="006A21D3">
        <w:rPr>
          <w:rStyle w:val="Strong"/>
          <w:rFonts w:ascii="Arial" w:hAnsi="Arial" w:cs="Arial"/>
          <w:b w:val="0"/>
          <w:color w:val="000000" w:themeColor="text1"/>
        </w:rPr>
        <w:t>1</w:t>
      </w:r>
      <w:r w:rsidRPr="00A70D39">
        <w:rPr>
          <w:rStyle w:val="Strong"/>
          <w:rFonts w:ascii="Arial" w:hAnsi="Arial" w:cs="Arial"/>
          <w:b w:val="0"/>
          <w:color w:val="000000" w:themeColor="text1"/>
        </w:rPr>
        <w:t>: </w:t>
      </w:r>
      <w:r w:rsidRPr="00A70D39">
        <w:rPr>
          <w:rFonts w:ascii="Arial" w:hAnsi="Arial" w:cs="Arial"/>
          <w:color w:val="000000" w:themeColor="text1"/>
        </w:rPr>
        <w:t>If a patient went to emergent CABG after attempted PCI procedure, do we abstract the vasopressors given during and post CABG as IV vasopressors-post in BMC? Also, same question for heparin given just prior to the CABG; is it abstracted as IV heparin-post?</w:t>
      </w:r>
      <w:r w:rsidRPr="00A70D39">
        <w:rPr>
          <w:rFonts w:ascii="Arial" w:hAnsi="Arial" w:cs="Arial"/>
          <w:color w:val="000000" w:themeColor="text1"/>
        </w:rPr>
        <w:br/>
      </w:r>
    </w:p>
    <w:p w:rsidR="00222644" w:rsidRDefault="00A70D39" w:rsidP="00222644">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A</w:t>
      </w:r>
      <w:r w:rsidR="006A21D3">
        <w:rPr>
          <w:rStyle w:val="Strong"/>
          <w:rFonts w:ascii="Arial" w:hAnsi="Arial" w:cs="Arial"/>
          <w:b w:val="0"/>
          <w:color w:val="000000" w:themeColor="text1"/>
        </w:rPr>
        <w:t>1</w:t>
      </w:r>
      <w:r w:rsidRPr="00A70D39">
        <w:rPr>
          <w:rStyle w:val="Strong"/>
          <w:rFonts w:ascii="Arial" w:hAnsi="Arial" w:cs="Arial"/>
          <w:b w:val="0"/>
          <w:color w:val="000000" w:themeColor="text1"/>
        </w:rPr>
        <w:t>: </w:t>
      </w:r>
      <w:r w:rsidRPr="00A70D39">
        <w:rPr>
          <w:rFonts w:ascii="Arial" w:hAnsi="Arial" w:cs="Arial"/>
          <w:color w:val="000000" w:themeColor="text1"/>
        </w:rPr>
        <w:t>Yes, please capture medications administered to the patient post PCI, even if they are post CABG.</w:t>
      </w:r>
      <w:r w:rsidRPr="00A70D39">
        <w:rPr>
          <w:rFonts w:ascii="Arial" w:hAnsi="Arial" w:cs="Arial"/>
          <w:color w:val="000000" w:themeColor="text1"/>
        </w:rPr>
        <w:br/>
        <w:t> </w:t>
      </w:r>
      <w:r w:rsidRPr="00A70D39">
        <w:rPr>
          <w:rFonts w:ascii="Arial" w:hAnsi="Arial" w:cs="Arial"/>
          <w:color w:val="000000" w:themeColor="text1"/>
        </w:rPr>
        <w:br/>
      </w:r>
      <w:r w:rsidRPr="00A70D39">
        <w:rPr>
          <w:rStyle w:val="Strong"/>
          <w:rFonts w:ascii="Arial" w:hAnsi="Arial" w:cs="Arial"/>
          <w:b w:val="0"/>
          <w:color w:val="000000" w:themeColor="text1"/>
        </w:rPr>
        <w:t>Q</w:t>
      </w:r>
      <w:r w:rsidR="006A21D3">
        <w:rPr>
          <w:rStyle w:val="Strong"/>
          <w:rFonts w:ascii="Arial" w:hAnsi="Arial" w:cs="Arial"/>
          <w:b w:val="0"/>
          <w:color w:val="000000" w:themeColor="text1"/>
        </w:rPr>
        <w:t>2</w:t>
      </w:r>
      <w:r w:rsidRPr="00A70D39">
        <w:rPr>
          <w:rStyle w:val="Strong"/>
          <w:rFonts w:ascii="Arial" w:hAnsi="Arial" w:cs="Arial"/>
          <w:b w:val="0"/>
          <w:color w:val="000000" w:themeColor="text1"/>
        </w:rPr>
        <w:t>: </w:t>
      </w:r>
      <w:r w:rsidRPr="00A70D39">
        <w:rPr>
          <w:rFonts w:ascii="Arial" w:hAnsi="Arial" w:cs="Arial"/>
          <w:color w:val="000000" w:themeColor="text1"/>
        </w:rPr>
        <w:t>If a post med is ordered post procedure and the patient doesn’t get a dose in the hospital but they are discharge on it, do we count it as given on the BMC2 form?</w:t>
      </w:r>
      <w:r w:rsidRPr="00A70D39">
        <w:rPr>
          <w:rFonts w:ascii="Arial" w:hAnsi="Arial" w:cs="Arial"/>
          <w:color w:val="000000" w:themeColor="text1"/>
        </w:rPr>
        <w:br/>
      </w:r>
    </w:p>
    <w:p w:rsidR="00222644" w:rsidRPr="00112218" w:rsidRDefault="00A70D39" w:rsidP="00222644">
      <w:pPr>
        <w:spacing w:after="0" w:line="240" w:lineRule="auto"/>
        <w:rPr>
          <w:rStyle w:val="Strong"/>
          <w:rFonts w:ascii="Arial" w:hAnsi="Arial" w:cs="Arial"/>
          <w:b w:val="0"/>
          <w:bCs w:val="0"/>
          <w:color w:val="000000" w:themeColor="text1"/>
        </w:rPr>
      </w:pPr>
      <w:r w:rsidRPr="00A70D39">
        <w:rPr>
          <w:rStyle w:val="Strong"/>
          <w:rFonts w:ascii="Arial" w:hAnsi="Arial" w:cs="Arial"/>
          <w:b w:val="0"/>
          <w:color w:val="000000" w:themeColor="text1"/>
        </w:rPr>
        <w:t>A</w:t>
      </w:r>
      <w:r w:rsidR="006A21D3">
        <w:rPr>
          <w:rStyle w:val="Strong"/>
          <w:rFonts w:ascii="Arial" w:hAnsi="Arial" w:cs="Arial"/>
          <w:b w:val="0"/>
          <w:color w:val="000000" w:themeColor="text1"/>
        </w:rPr>
        <w:t>2</w:t>
      </w:r>
      <w:r w:rsidRPr="00A70D39">
        <w:rPr>
          <w:rStyle w:val="Strong"/>
          <w:rFonts w:ascii="Arial" w:hAnsi="Arial" w:cs="Arial"/>
          <w:b w:val="0"/>
          <w:color w:val="000000" w:themeColor="text1"/>
        </w:rPr>
        <w:t>: </w:t>
      </w:r>
      <w:r w:rsidRPr="00A70D39">
        <w:rPr>
          <w:rFonts w:ascii="Arial" w:hAnsi="Arial" w:cs="Arial"/>
          <w:color w:val="000000" w:themeColor="text1"/>
        </w:rPr>
        <w:t>No, we capture based</w:t>
      </w:r>
      <w:r w:rsidR="00112218">
        <w:rPr>
          <w:rFonts w:ascii="Arial" w:hAnsi="Arial" w:cs="Arial"/>
          <w:color w:val="000000" w:themeColor="text1"/>
        </w:rPr>
        <w:t xml:space="preserve"> on administration not order.</w:t>
      </w:r>
      <w:r w:rsidR="00112218">
        <w:rPr>
          <w:rFonts w:ascii="Arial" w:hAnsi="Arial" w:cs="Arial"/>
          <w:color w:val="000000" w:themeColor="text1"/>
        </w:rPr>
        <w:br/>
        <w:t> </w:t>
      </w:r>
      <w:r w:rsidRPr="00A70D39">
        <w:rPr>
          <w:rFonts w:ascii="Arial" w:hAnsi="Arial" w:cs="Arial"/>
          <w:color w:val="000000" w:themeColor="text1"/>
        </w:rPr>
        <w:t> </w:t>
      </w:r>
      <w:r w:rsidRPr="00A70D39">
        <w:rPr>
          <w:rFonts w:ascii="Arial" w:hAnsi="Arial" w:cs="Arial"/>
          <w:color w:val="000000" w:themeColor="text1"/>
        </w:rPr>
        <w:br/>
      </w:r>
      <w:r w:rsidRPr="00A70D39">
        <w:rPr>
          <w:rStyle w:val="Strong"/>
          <w:rFonts w:ascii="Arial" w:hAnsi="Arial" w:cs="Arial"/>
          <w:b w:val="0"/>
          <w:color w:val="000000" w:themeColor="text1"/>
        </w:rPr>
        <w:t>Q</w:t>
      </w:r>
      <w:r w:rsidR="00112218">
        <w:rPr>
          <w:rStyle w:val="Strong"/>
          <w:rFonts w:ascii="Arial" w:hAnsi="Arial" w:cs="Arial"/>
          <w:b w:val="0"/>
          <w:color w:val="000000" w:themeColor="text1"/>
        </w:rPr>
        <w:t>3</w:t>
      </w:r>
      <w:r w:rsidRPr="00A70D39">
        <w:rPr>
          <w:rStyle w:val="Strong"/>
          <w:rFonts w:ascii="Arial" w:hAnsi="Arial" w:cs="Arial"/>
          <w:b w:val="0"/>
          <w:color w:val="000000" w:themeColor="text1"/>
        </w:rPr>
        <w:t>: </w:t>
      </w:r>
      <w:r w:rsidRPr="00A70D39">
        <w:rPr>
          <w:rFonts w:ascii="Arial" w:hAnsi="Arial" w:cs="Arial"/>
          <w:color w:val="000000" w:themeColor="text1"/>
        </w:rPr>
        <w:t>In collecting medications given post PCI prior to discharge, we found that a patient took his own medication. Do we capture this as “given” due to the fact that the nurse has the responsibility to give the med as ordered or clarify with the patient that they actually took it?</w:t>
      </w:r>
      <w:r w:rsidRPr="00A70D39">
        <w:rPr>
          <w:rFonts w:ascii="Arial" w:hAnsi="Arial" w:cs="Arial"/>
          <w:color w:val="000000" w:themeColor="text1"/>
        </w:rPr>
        <w:br/>
      </w:r>
    </w:p>
    <w:p w:rsidR="00222644" w:rsidRDefault="00A70D39" w:rsidP="00222644">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A</w:t>
      </w:r>
      <w:r w:rsidR="00112218">
        <w:rPr>
          <w:rStyle w:val="Strong"/>
          <w:rFonts w:ascii="Arial" w:hAnsi="Arial" w:cs="Arial"/>
          <w:b w:val="0"/>
          <w:color w:val="000000" w:themeColor="text1"/>
        </w:rPr>
        <w:t>3</w:t>
      </w:r>
      <w:r w:rsidRPr="00A70D39">
        <w:rPr>
          <w:rStyle w:val="Strong"/>
          <w:rFonts w:ascii="Arial" w:hAnsi="Arial" w:cs="Arial"/>
          <w:b w:val="0"/>
          <w:color w:val="000000" w:themeColor="text1"/>
        </w:rPr>
        <w:t>: </w:t>
      </w:r>
      <w:r w:rsidRPr="00A70D39">
        <w:rPr>
          <w:rFonts w:ascii="Arial" w:hAnsi="Arial" w:cs="Arial"/>
          <w:color w:val="000000" w:themeColor="text1"/>
        </w:rPr>
        <w:t>Yes, please capture the medications administered, whether they be from the patient’s or the hospital’s stock.</w:t>
      </w:r>
      <w:r w:rsidRPr="00A70D39">
        <w:rPr>
          <w:rFonts w:ascii="Arial" w:hAnsi="Arial" w:cs="Arial"/>
          <w:color w:val="000000" w:themeColor="text1"/>
        </w:rPr>
        <w:br/>
        <w:t> </w:t>
      </w:r>
      <w:r w:rsidRPr="00A70D39">
        <w:rPr>
          <w:rFonts w:ascii="Arial" w:hAnsi="Arial" w:cs="Arial"/>
          <w:color w:val="000000" w:themeColor="text1"/>
        </w:rPr>
        <w:br/>
      </w:r>
      <w:r w:rsidR="00112218">
        <w:rPr>
          <w:rFonts w:ascii="Arial" w:hAnsi="Arial" w:cs="Arial"/>
          <w:color w:val="000000" w:themeColor="text1"/>
        </w:rPr>
        <w:t>Q4</w:t>
      </w:r>
      <w:r w:rsidRPr="00A70D39">
        <w:rPr>
          <w:rStyle w:val="Strong"/>
          <w:rFonts w:ascii="Arial" w:hAnsi="Arial" w:cs="Arial"/>
          <w:b w:val="0"/>
          <w:color w:val="000000" w:themeColor="text1"/>
        </w:rPr>
        <w:t>: </w:t>
      </w:r>
      <w:r w:rsidRPr="00A70D39">
        <w:rPr>
          <w:rFonts w:ascii="Arial" w:hAnsi="Arial" w:cs="Arial"/>
          <w:color w:val="000000" w:themeColor="text1"/>
        </w:rPr>
        <w:t>Is patient refusal to take a prescribed medication a contraindication?</w:t>
      </w:r>
      <w:r w:rsidRPr="00A70D39">
        <w:rPr>
          <w:rFonts w:ascii="Arial" w:hAnsi="Arial" w:cs="Arial"/>
          <w:color w:val="000000" w:themeColor="text1"/>
        </w:rPr>
        <w:br/>
      </w:r>
    </w:p>
    <w:p w:rsidR="00222644" w:rsidRDefault="00A70D39" w:rsidP="00222644">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A</w:t>
      </w:r>
      <w:r w:rsidR="00112218">
        <w:rPr>
          <w:rStyle w:val="Strong"/>
          <w:rFonts w:ascii="Arial" w:hAnsi="Arial" w:cs="Arial"/>
          <w:b w:val="0"/>
          <w:color w:val="000000" w:themeColor="text1"/>
        </w:rPr>
        <w:t>4</w:t>
      </w:r>
      <w:r w:rsidRPr="00A70D39">
        <w:rPr>
          <w:rStyle w:val="Strong"/>
          <w:rFonts w:ascii="Arial" w:hAnsi="Arial" w:cs="Arial"/>
          <w:b w:val="0"/>
          <w:color w:val="000000" w:themeColor="text1"/>
        </w:rPr>
        <w:t>: </w:t>
      </w:r>
      <w:r w:rsidRPr="00A70D39">
        <w:rPr>
          <w:rFonts w:ascii="Arial" w:hAnsi="Arial" w:cs="Arial"/>
          <w:color w:val="000000" w:themeColor="text1"/>
        </w:rPr>
        <w:t> Refusal of meds would not be captured as contraindication in BMC2 meds.</w:t>
      </w:r>
      <w:r w:rsidRPr="00A70D39">
        <w:rPr>
          <w:rFonts w:ascii="Arial" w:hAnsi="Arial" w:cs="Arial"/>
          <w:color w:val="000000" w:themeColor="text1"/>
        </w:rPr>
        <w:br/>
        <w:t> </w:t>
      </w:r>
      <w:r w:rsidRPr="00A70D39">
        <w:rPr>
          <w:rFonts w:ascii="Arial" w:hAnsi="Arial" w:cs="Arial"/>
          <w:color w:val="000000" w:themeColor="text1"/>
        </w:rPr>
        <w:br/>
      </w:r>
      <w:r w:rsidRPr="00A70D39">
        <w:rPr>
          <w:rStyle w:val="Strong"/>
          <w:rFonts w:ascii="Arial" w:hAnsi="Arial" w:cs="Arial"/>
          <w:b w:val="0"/>
          <w:color w:val="000000" w:themeColor="text1"/>
        </w:rPr>
        <w:t>Q</w:t>
      </w:r>
      <w:r w:rsidR="00112218">
        <w:rPr>
          <w:rStyle w:val="Strong"/>
          <w:rFonts w:ascii="Arial" w:hAnsi="Arial" w:cs="Arial"/>
          <w:b w:val="0"/>
          <w:color w:val="000000" w:themeColor="text1"/>
        </w:rPr>
        <w:t>5</w:t>
      </w:r>
      <w:r w:rsidRPr="00A70D39">
        <w:rPr>
          <w:rStyle w:val="Strong"/>
          <w:rFonts w:ascii="Arial" w:hAnsi="Arial" w:cs="Arial"/>
          <w:b w:val="0"/>
          <w:color w:val="000000" w:themeColor="text1"/>
        </w:rPr>
        <w:t>: </w:t>
      </w:r>
      <w:r w:rsidRPr="00A70D39">
        <w:rPr>
          <w:rFonts w:ascii="Arial" w:hAnsi="Arial" w:cs="Arial"/>
          <w:color w:val="000000" w:themeColor="text1"/>
        </w:rPr>
        <w:t>If there are no prior to arrival meds, do I just mark this as complete and check none of the boxes?</w:t>
      </w:r>
      <w:r w:rsidRPr="00A70D39">
        <w:rPr>
          <w:rFonts w:ascii="Arial" w:hAnsi="Arial" w:cs="Arial"/>
          <w:color w:val="000000" w:themeColor="text1"/>
        </w:rPr>
        <w:br/>
      </w:r>
    </w:p>
    <w:p w:rsidR="00112218" w:rsidRPr="00A70D39" w:rsidRDefault="00A70D39" w:rsidP="00112218">
      <w:pPr>
        <w:spacing w:after="0" w:line="240" w:lineRule="auto"/>
        <w:rPr>
          <w:rFonts w:ascii="Arial" w:hAnsi="Arial" w:cs="Arial"/>
          <w:color w:val="000000" w:themeColor="text1"/>
        </w:rPr>
      </w:pPr>
      <w:r w:rsidRPr="00A70D39">
        <w:rPr>
          <w:rStyle w:val="Strong"/>
          <w:rFonts w:ascii="Arial" w:hAnsi="Arial" w:cs="Arial"/>
          <w:b w:val="0"/>
          <w:color w:val="000000" w:themeColor="text1"/>
        </w:rPr>
        <w:t>A</w:t>
      </w:r>
      <w:r w:rsidR="00112218">
        <w:rPr>
          <w:rStyle w:val="Strong"/>
          <w:rFonts w:ascii="Arial" w:hAnsi="Arial" w:cs="Arial"/>
          <w:b w:val="0"/>
          <w:color w:val="000000" w:themeColor="text1"/>
        </w:rPr>
        <w:t>5</w:t>
      </w:r>
      <w:r w:rsidRPr="00A70D39">
        <w:rPr>
          <w:rStyle w:val="Strong"/>
          <w:rFonts w:ascii="Arial" w:hAnsi="Arial" w:cs="Arial"/>
          <w:b w:val="0"/>
          <w:color w:val="000000" w:themeColor="text1"/>
        </w:rPr>
        <w:t>: Please capture as "none".</w:t>
      </w:r>
      <w:r w:rsidR="00112218">
        <w:rPr>
          <w:rFonts w:ascii="Arial" w:hAnsi="Arial" w:cs="Arial"/>
          <w:color w:val="000000" w:themeColor="text1"/>
        </w:rPr>
        <w:br/>
        <w:t> </w:t>
      </w:r>
    </w:p>
    <w:p w:rsidR="00222644" w:rsidRDefault="00A70D39" w:rsidP="00222644">
      <w:pPr>
        <w:spacing w:after="0" w:line="240" w:lineRule="auto"/>
        <w:rPr>
          <w:rStyle w:val="Strong"/>
          <w:rFonts w:ascii="Arial" w:hAnsi="Arial" w:cs="Arial"/>
          <w:b w:val="0"/>
          <w:color w:val="000000" w:themeColor="text1"/>
        </w:rPr>
      </w:pPr>
      <w:r w:rsidRPr="00A70D39">
        <w:rPr>
          <w:rFonts w:ascii="Arial" w:hAnsi="Arial" w:cs="Arial"/>
          <w:color w:val="000000" w:themeColor="text1"/>
        </w:rPr>
        <w:t> </w:t>
      </w:r>
      <w:r w:rsidRPr="00A70D39">
        <w:rPr>
          <w:rStyle w:val="Strong"/>
          <w:rFonts w:ascii="Arial" w:hAnsi="Arial" w:cs="Arial"/>
          <w:b w:val="0"/>
          <w:color w:val="000000" w:themeColor="text1"/>
        </w:rPr>
        <w:t>Q</w:t>
      </w:r>
      <w:r w:rsidR="00112218">
        <w:rPr>
          <w:rStyle w:val="Strong"/>
          <w:rFonts w:ascii="Arial" w:hAnsi="Arial" w:cs="Arial"/>
          <w:b w:val="0"/>
          <w:color w:val="000000" w:themeColor="text1"/>
        </w:rPr>
        <w:t>6</w:t>
      </w:r>
      <w:r w:rsidRPr="00A70D39">
        <w:rPr>
          <w:rStyle w:val="Strong"/>
          <w:rFonts w:ascii="Arial" w:hAnsi="Arial" w:cs="Arial"/>
          <w:b w:val="0"/>
          <w:color w:val="000000" w:themeColor="text1"/>
        </w:rPr>
        <w:t>: </w:t>
      </w:r>
      <w:r w:rsidRPr="00A70D39">
        <w:rPr>
          <w:rFonts w:ascii="Arial" w:hAnsi="Arial" w:cs="Arial"/>
          <w:color w:val="000000" w:themeColor="text1"/>
        </w:rPr>
        <w:t xml:space="preserve">Post meds are from </w:t>
      </w:r>
      <w:proofErr w:type="spellStart"/>
      <w:r w:rsidRPr="00A70D39">
        <w:rPr>
          <w:rFonts w:ascii="Arial" w:hAnsi="Arial" w:cs="Arial"/>
          <w:color w:val="000000" w:themeColor="text1"/>
        </w:rPr>
        <w:t>cath</w:t>
      </w:r>
      <w:proofErr w:type="spellEnd"/>
      <w:r w:rsidRPr="00A70D39">
        <w:rPr>
          <w:rFonts w:ascii="Arial" w:hAnsi="Arial" w:cs="Arial"/>
          <w:color w:val="000000" w:themeColor="text1"/>
        </w:rPr>
        <w:t xml:space="preserve"> to next procedure; does CABG count as next procedure? Are post meds on discharge ordered, or meds post </w:t>
      </w:r>
      <w:proofErr w:type="spellStart"/>
      <w:r w:rsidRPr="00A70D39">
        <w:rPr>
          <w:rFonts w:ascii="Arial" w:hAnsi="Arial" w:cs="Arial"/>
          <w:color w:val="000000" w:themeColor="text1"/>
        </w:rPr>
        <w:t>cath</w:t>
      </w:r>
      <w:proofErr w:type="spellEnd"/>
      <w:r w:rsidRPr="00A70D39">
        <w:rPr>
          <w:rFonts w:ascii="Arial" w:hAnsi="Arial" w:cs="Arial"/>
          <w:color w:val="000000" w:themeColor="text1"/>
        </w:rPr>
        <w:t xml:space="preserve"> given?</w:t>
      </w:r>
      <w:r w:rsidRPr="00A70D39">
        <w:rPr>
          <w:rFonts w:ascii="Arial" w:hAnsi="Arial" w:cs="Arial"/>
          <w:color w:val="000000" w:themeColor="text1"/>
        </w:rPr>
        <w:br/>
      </w:r>
    </w:p>
    <w:p w:rsidR="00A70D39" w:rsidRPr="00112218" w:rsidRDefault="00A70D39" w:rsidP="00112218">
      <w:pPr>
        <w:spacing w:after="0" w:line="240" w:lineRule="auto"/>
        <w:rPr>
          <w:rFonts w:ascii="Arial" w:hAnsi="Arial" w:cs="Arial"/>
          <w:bCs/>
          <w:color w:val="000000" w:themeColor="text1"/>
        </w:rPr>
      </w:pPr>
      <w:r w:rsidRPr="00A70D39">
        <w:rPr>
          <w:rStyle w:val="Strong"/>
          <w:rFonts w:ascii="Arial" w:hAnsi="Arial" w:cs="Arial"/>
          <w:b w:val="0"/>
          <w:color w:val="000000" w:themeColor="text1"/>
        </w:rPr>
        <w:t>A</w:t>
      </w:r>
      <w:r w:rsidR="00112218">
        <w:rPr>
          <w:rStyle w:val="Strong"/>
          <w:rFonts w:ascii="Arial" w:hAnsi="Arial" w:cs="Arial"/>
          <w:b w:val="0"/>
          <w:color w:val="000000" w:themeColor="text1"/>
        </w:rPr>
        <w:t>6</w:t>
      </w:r>
      <w:r w:rsidRPr="00A70D39">
        <w:rPr>
          <w:rStyle w:val="Strong"/>
          <w:rFonts w:ascii="Arial" w:hAnsi="Arial" w:cs="Arial"/>
          <w:b w:val="0"/>
          <w:color w:val="000000" w:themeColor="text1"/>
        </w:rPr>
        <w:t>: </w:t>
      </w:r>
      <w:r w:rsidRPr="00A70D39">
        <w:rPr>
          <w:rFonts w:ascii="Arial" w:hAnsi="Arial" w:cs="Arial"/>
          <w:color w:val="000000" w:themeColor="text1"/>
        </w:rPr>
        <w:t xml:space="preserve">“Next procedure” means </w:t>
      </w:r>
      <w:proofErr w:type="spellStart"/>
      <w:r w:rsidRPr="00A70D39">
        <w:rPr>
          <w:rFonts w:ascii="Arial" w:hAnsi="Arial" w:cs="Arial"/>
          <w:color w:val="000000" w:themeColor="text1"/>
        </w:rPr>
        <w:t>cath</w:t>
      </w:r>
      <w:proofErr w:type="spellEnd"/>
      <w:r w:rsidRPr="00A70D39">
        <w:rPr>
          <w:rFonts w:ascii="Arial" w:hAnsi="Arial" w:cs="Arial"/>
          <w:color w:val="000000" w:themeColor="text1"/>
        </w:rPr>
        <w:t xml:space="preserve"> lab procedure; please do not consider surgical procedures. Post meds for BMC2 are those medications actually administered to patient after they have left the </w:t>
      </w:r>
      <w:proofErr w:type="spellStart"/>
      <w:r w:rsidRPr="00A70D39">
        <w:rPr>
          <w:rFonts w:ascii="Arial" w:hAnsi="Arial" w:cs="Arial"/>
          <w:color w:val="000000" w:themeColor="text1"/>
        </w:rPr>
        <w:t>cath</w:t>
      </w:r>
      <w:proofErr w:type="spellEnd"/>
      <w:r w:rsidRPr="00A70D39">
        <w:rPr>
          <w:rFonts w:ascii="Arial" w:hAnsi="Arial" w:cs="Arial"/>
          <w:color w:val="000000" w:themeColor="text1"/>
        </w:rPr>
        <w:t xml:space="preserve"> lab.  Please continue to document di</w:t>
      </w:r>
      <w:r w:rsidR="00F138CF">
        <w:rPr>
          <w:rFonts w:ascii="Arial" w:hAnsi="Arial" w:cs="Arial"/>
          <w:color w:val="000000" w:themeColor="text1"/>
        </w:rPr>
        <w:t>scharge medications via NCDR.</w:t>
      </w:r>
    </w:p>
    <w:p w:rsidR="00F138CF" w:rsidRDefault="00F138CF">
      <w:pPr>
        <w:rPr>
          <w:rFonts w:ascii="Arial" w:eastAsia="Times New Roman" w:hAnsi="Arial" w:cs="Arial"/>
          <w:b/>
          <w:bCs/>
          <w:kern w:val="36"/>
          <w:sz w:val="28"/>
          <w:szCs w:val="28"/>
        </w:rPr>
      </w:pPr>
      <w:r>
        <w:rPr>
          <w:rFonts w:ascii="Arial" w:hAnsi="Arial" w:cs="Arial"/>
          <w:sz w:val="28"/>
          <w:szCs w:val="28"/>
        </w:rPr>
        <w:br w:type="page"/>
      </w:r>
    </w:p>
    <w:p w:rsidR="00A70D39" w:rsidRPr="006A21D3" w:rsidRDefault="00A70D39" w:rsidP="008E5451">
      <w:pPr>
        <w:pStyle w:val="Heading1"/>
        <w:spacing w:before="240" w:beforeAutospacing="0" w:after="240" w:afterAutospacing="0"/>
        <w:rPr>
          <w:rFonts w:ascii="Arial" w:hAnsi="Arial" w:cs="Arial"/>
          <w:sz w:val="28"/>
          <w:szCs w:val="28"/>
        </w:rPr>
      </w:pPr>
      <w:bookmarkStart w:id="5" w:name="_Toc66194596"/>
      <w:r w:rsidRPr="006A21D3">
        <w:rPr>
          <w:rFonts w:ascii="Arial" w:hAnsi="Arial" w:cs="Arial"/>
          <w:sz w:val="28"/>
          <w:szCs w:val="28"/>
        </w:rPr>
        <w:lastRenderedPageBreak/>
        <w:t>OUTCOMES</w:t>
      </w:r>
      <w:bookmarkEnd w:id="5"/>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1</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My physician routinely uses a radial access for the diagnostic portion of the procedure, but moves to the femoral for the PCI portion of the procedure.  Is this additional procedural access, or failed access for the radial site?</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1</w:t>
      </w:r>
      <w:r w:rsidRPr="00A70D39">
        <w:rPr>
          <w:rStyle w:val="Strong"/>
          <w:rFonts w:ascii="Arial" w:hAnsi="Arial" w:cs="Arial"/>
          <w:b w:val="0"/>
          <w:color w:val="000000" w:themeColor="text1"/>
          <w:sz w:val="22"/>
          <w:szCs w:val="22"/>
        </w:rPr>
        <w:t>:</w:t>
      </w:r>
      <w:r w:rsidRPr="00A70D39">
        <w:rPr>
          <w:rFonts w:ascii="Arial" w:hAnsi="Arial" w:cs="Arial"/>
          <w:color w:val="000000" w:themeColor="text1"/>
          <w:sz w:val="22"/>
          <w:szCs w:val="22"/>
        </w:rPr>
        <w:t>  The radial site would be considered a failed attempt r/t the inability of the radial site to support the PCI. </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2</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Do you consider a plaque shift into OM2 with TIMI 2 flow with ostium jailed by stent struts and vessel too small for intervention to be a side branch occlusion?</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2</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If the side branch is occluded (no flow) then please capture yes.  If there is just a shift in plaque but the side branch still has flow, please select no.</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6A21D3">
        <w:rPr>
          <w:rStyle w:val="Strong"/>
          <w:rFonts w:ascii="Arial" w:hAnsi="Arial" w:cs="Arial"/>
          <w:b w:val="0"/>
          <w:color w:val="000000" w:themeColor="text1"/>
          <w:sz w:val="22"/>
          <w:szCs w:val="22"/>
        </w:rPr>
        <w:t>3</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Patient had PCI of mid LAD. When wire was crossing the lesion (mid LAD) the vessel closed and was opened with inflation. I abstracted this as no reflow since it was the targeted lesion. At the end of the procedure the distal (apical) LAD was occluded. They never could cross it with a wire to open that area. It is not a side branch occlusion, but it is not an acute closure of the treated area. How would that be abstracted?</w:t>
      </w:r>
    </w:p>
    <w:p w:rsidR="006A21D3" w:rsidRDefault="00A70D39" w:rsidP="00112218">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6A21D3">
        <w:rPr>
          <w:rStyle w:val="Strong"/>
          <w:rFonts w:ascii="Arial" w:hAnsi="Arial" w:cs="Arial"/>
          <w:b w:val="0"/>
          <w:color w:val="000000" w:themeColor="text1"/>
          <w:sz w:val="22"/>
          <w:szCs w:val="22"/>
        </w:rPr>
        <w:t>3</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 xml:space="preserve">This would not meet criteria for side branch occlusion. There is nowhere to account for this </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112218">
        <w:rPr>
          <w:rStyle w:val="Strong"/>
          <w:rFonts w:ascii="Arial" w:hAnsi="Arial" w:cs="Arial"/>
          <w:b w:val="0"/>
          <w:color w:val="000000" w:themeColor="text1"/>
          <w:sz w:val="22"/>
          <w:szCs w:val="22"/>
        </w:rPr>
        <w:t>4</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Would we capture a secondary access site only if they had established arterial access?</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112218">
        <w:rPr>
          <w:rStyle w:val="Strong"/>
          <w:rFonts w:ascii="Arial" w:hAnsi="Arial" w:cs="Arial"/>
          <w:b w:val="0"/>
          <w:color w:val="000000" w:themeColor="text1"/>
          <w:sz w:val="22"/>
          <w:szCs w:val="22"/>
        </w:rPr>
        <w:t>4</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Please enter those cases with noted attempts, whether or not they actually established access.</w:t>
      </w:r>
    </w:p>
    <w:p w:rsidR="00A70D39" w:rsidRPr="00A70D39" w:rsidRDefault="00A70D39" w:rsidP="008E5451">
      <w:pPr>
        <w:pStyle w:val="NormalWeb"/>
        <w:spacing w:before="240" w:beforeAutospacing="0" w:after="240" w:afterAutospacing="0"/>
        <w:ind w:left="360"/>
        <w:rPr>
          <w:rFonts w:ascii="Arial" w:hAnsi="Arial" w:cs="Arial"/>
          <w:color w:val="000000" w:themeColor="text1"/>
          <w:sz w:val="22"/>
          <w:szCs w:val="22"/>
        </w:rPr>
      </w:pPr>
      <w:r w:rsidRPr="00A70D39">
        <w:rPr>
          <w:rFonts w:ascii="Arial" w:hAnsi="Arial" w:cs="Arial"/>
          <w:color w:val="000000" w:themeColor="text1"/>
          <w:sz w:val="22"/>
          <w:szCs w:val="22"/>
        </w:rPr>
        <w:t>Example #1: </w:t>
      </w:r>
    </w:p>
    <w:p w:rsidR="00A70D39" w:rsidRPr="00A70D39" w:rsidRDefault="00A70D39" w:rsidP="008E5451">
      <w:pPr>
        <w:pStyle w:val="NormalWeb"/>
        <w:spacing w:before="240" w:beforeAutospacing="0" w:after="240" w:afterAutospacing="0"/>
        <w:ind w:left="360"/>
        <w:rPr>
          <w:rFonts w:ascii="Arial" w:hAnsi="Arial" w:cs="Arial"/>
          <w:color w:val="000000" w:themeColor="text1"/>
          <w:sz w:val="22"/>
          <w:szCs w:val="22"/>
        </w:rPr>
      </w:pPr>
      <w:r w:rsidRPr="00A70D39">
        <w:rPr>
          <w:rFonts w:ascii="Arial" w:hAnsi="Arial" w:cs="Arial"/>
          <w:color w:val="000000" w:themeColor="text1"/>
          <w:sz w:val="22"/>
          <w:szCs w:val="22"/>
        </w:rPr>
        <w:t xml:space="preserve">Radial access is </w:t>
      </w:r>
      <w:proofErr w:type="gramStart"/>
      <w:r w:rsidRPr="00A70D39">
        <w:rPr>
          <w:rFonts w:ascii="Arial" w:hAnsi="Arial" w:cs="Arial"/>
          <w:color w:val="000000" w:themeColor="text1"/>
          <w:sz w:val="22"/>
          <w:szCs w:val="22"/>
        </w:rPr>
        <w:t>achieved,</w:t>
      </w:r>
      <w:proofErr w:type="gramEnd"/>
      <w:r w:rsidRPr="00A70D39">
        <w:rPr>
          <w:rFonts w:ascii="Arial" w:hAnsi="Arial" w:cs="Arial"/>
          <w:color w:val="000000" w:themeColor="text1"/>
          <w:sz w:val="22"/>
          <w:szCs w:val="22"/>
        </w:rPr>
        <w:t xml:space="preserve"> physician moves to groin for PCI to utilize larger devices.  Radial would be </w:t>
      </w:r>
      <w:proofErr w:type="gramStart"/>
      <w:r w:rsidRPr="00A70D39">
        <w:rPr>
          <w:rFonts w:ascii="Arial" w:hAnsi="Arial" w:cs="Arial"/>
          <w:color w:val="000000" w:themeColor="text1"/>
          <w:sz w:val="22"/>
          <w:szCs w:val="22"/>
        </w:rPr>
        <w:t>secondary,</w:t>
      </w:r>
      <w:proofErr w:type="gramEnd"/>
      <w:r w:rsidRPr="00A70D39">
        <w:rPr>
          <w:rFonts w:ascii="Arial" w:hAnsi="Arial" w:cs="Arial"/>
          <w:color w:val="000000" w:themeColor="text1"/>
          <w:sz w:val="22"/>
          <w:szCs w:val="22"/>
        </w:rPr>
        <w:t xml:space="preserve"> groin would be primary.</w:t>
      </w:r>
    </w:p>
    <w:p w:rsidR="00A70D39" w:rsidRPr="00A70D39" w:rsidRDefault="00A70D39" w:rsidP="008E5451">
      <w:pPr>
        <w:pStyle w:val="NormalWeb"/>
        <w:spacing w:before="240" w:beforeAutospacing="0" w:after="240" w:afterAutospacing="0"/>
        <w:ind w:left="360"/>
        <w:rPr>
          <w:rFonts w:ascii="Arial" w:hAnsi="Arial" w:cs="Arial"/>
          <w:color w:val="000000" w:themeColor="text1"/>
          <w:sz w:val="22"/>
          <w:szCs w:val="22"/>
        </w:rPr>
      </w:pPr>
      <w:r w:rsidRPr="00A70D39">
        <w:rPr>
          <w:rFonts w:ascii="Arial" w:hAnsi="Arial" w:cs="Arial"/>
          <w:color w:val="000000" w:themeColor="text1"/>
          <w:sz w:val="22"/>
          <w:szCs w:val="22"/>
        </w:rPr>
        <w:t> </w:t>
      </w:r>
    </w:p>
    <w:p w:rsidR="00A70D39" w:rsidRPr="00A70D39" w:rsidRDefault="00A70D39" w:rsidP="008E5451">
      <w:pPr>
        <w:pStyle w:val="NormalWeb"/>
        <w:spacing w:before="240" w:beforeAutospacing="0" w:after="240" w:afterAutospacing="0"/>
        <w:ind w:left="360"/>
        <w:rPr>
          <w:rFonts w:ascii="Arial" w:hAnsi="Arial" w:cs="Arial"/>
          <w:color w:val="000000" w:themeColor="text1"/>
          <w:sz w:val="22"/>
          <w:szCs w:val="22"/>
        </w:rPr>
      </w:pPr>
      <w:r w:rsidRPr="00A70D39">
        <w:rPr>
          <w:rFonts w:ascii="Arial" w:hAnsi="Arial" w:cs="Arial"/>
          <w:color w:val="000000" w:themeColor="text1"/>
          <w:sz w:val="22"/>
          <w:szCs w:val="22"/>
        </w:rPr>
        <w:t>Example #2: </w:t>
      </w:r>
    </w:p>
    <w:p w:rsidR="00A70D39" w:rsidRPr="00A70D39" w:rsidRDefault="00A70D39" w:rsidP="008E5451">
      <w:pPr>
        <w:pStyle w:val="NormalWeb"/>
        <w:spacing w:before="240" w:beforeAutospacing="0" w:after="240" w:afterAutospacing="0"/>
        <w:ind w:left="360"/>
        <w:rPr>
          <w:rFonts w:ascii="Arial" w:hAnsi="Arial" w:cs="Arial"/>
          <w:color w:val="000000" w:themeColor="text1"/>
          <w:sz w:val="22"/>
          <w:szCs w:val="22"/>
        </w:rPr>
      </w:pPr>
      <w:r w:rsidRPr="00A70D39">
        <w:rPr>
          <w:rFonts w:ascii="Arial" w:hAnsi="Arial" w:cs="Arial"/>
          <w:color w:val="000000" w:themeColor="text1"/>
          <w:sz w:val="22"/>
          <w:szCs w:val="22"/>
        </w:rPr>
        <w:t>Radial access is attempted, not achieved, physician moves to LFA to perform case.  LFA would be primary and radial would be secondary then failed access then radial. </w:t>
      </w:r>
    </w:p>
    <w:p w:rsidR="00112218" w:rsidRDefault="00112218" w:rsidP="00112218">
      <w:pPr>
        <w:pStyle w:val="NormalWeb"/>
        <w:spacing w:before="240" w:beforeAutospacing="0" w:after="240" w:afterAutospacing="0"/>
        <w:rPr>
          <w:rFonts w:ascii="Arial" w:hAnsi="Arial" w:cs="Arial"/>
          <w:color w:val="000000" w:themeColor="text1"/>
          <w:sz w:val="22"/>
          <w:szCs w:val="22"/>
        </w:rPr>
      </w:pPr>
    </w:p>
    <w:p w:rsidR="00A70D39" w:rsidRPr="00A70D39" w:rsidRDefault="00A70D39" w:rsidP="00112218">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Q</w:t>
      </w:r>
      <w:r w:rsidR="00112218">
        <w:rPr>
          <w:rStyle w:val="Strong"/>
          <w:rFonts w:ascii="Arial" w:hAnsi="Arial" w:cs="Arial"/>
          <w:b w:val="0"/>
          <w:color w:val="000000" w:themeColor="text1"/>
          <w:sz w:val="22"/>
          <w:szCs w:val="22"/>
        </w:rPr>
        <w:t>5</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A physician tried a right radial but ran into subclavian stenosis and had to go in from a left radial site. Would this be marked as yes to secondary access, with a rationale of failed access – radial?</w:t>
      </w:r>
    </w:p>
    <w:p w:rsidR="006A21D3"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112218">
        <w:rPr>
          <w:rStyle w:val="Strong"/>
          <w:rFonts w:ascii="Arial" w:hAnsi="Arial" w:cs="Arial"/>
          <w:b w:val="0"/>
          <w:color w:val="000000" w:themeColor="text1"/>
          <w:sz w:val="22"/>
          <w:szCs w:val="22"/>
        </w:rPr>
        <w:t>5</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Yes. When you have a failed arterial access attempt, please capture under secondary, then failed, and then identify the site.</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lastRenderedPageBreak/>
        <w:t>Q</w:t>
      </w:r>
      <w:r w:rsidR="00112218">
        <w:rPr>
          <w:rStyle w:val="Strong"/>
          <w:rFonts w:ascii="Arial" w:hAnsi="Arial" w:cs="Arial"/>
          <w:b w:val="0"/>
          <w:color w:val="000000" w:themeColor="text1"/>
          <w:sz w:val="22"/>
          <w:szCs w:val="22"/>
        </w:rPr>
        <w:t>6</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Patient presented as STEMI, PCI performed, attempted IABP insertion, access site perforation/laceration, patient sent to OR for surgical repair. IABP inserted in OR 2</w:t>
      </w:r>
      <w:r w:rsidRPr="00A70D39">
        <w:rPr>
          <w:rFonts w:ascii="Arial" w:hAnsi="Arial" w:cs="Arial"/>
          <w:color w:val="000000" w:themeColor="text1"/>
          <w:sz w:val="22"/>
          <w:szCs w:val="22"/>
          <w:vertAlign w:val="superscript"/>
        </w:rPr>
        <w:t>nd</w:t>
      </w:r>
      <w:r w:rsidRPr="00A70D39">
        <w:rPr>
          <w:rFonts w:ascii="Arial" w:hAnsi="Arial" w:cs="Arial"/>
          <w:color w:val="000000" w:themeColor="text1"/>
          <w:sz w:val="22"/>
          <w:szCs w:val="22"/>
        </w:rPr>
        <w:t> site. How do I capture this?</w:t>
      </w:r>
    </w:p>
    <w:p w:rsidR="00A70D39" w:rsidRPr="00A70D39" w:rsidRDefault="00A70D39" w:rsidP="008E5451">
      <w:pPr>
        <w:pStyle w:val="NormalWeb"/>
        <w:spacing w:before="240" w:beforeAutospacing="0" w:after="240" w:afterAutospacing="0"/>
        <w:rPr>
          <w:rFonts w:ascii="Arial" w:hAnsi="Arial" w:cs="Arial"/>
          <w:color w:val="000000" w:themeColor="text1"/>
          <w:sz w:val="22"/>
          <w:szCs w:val="22"/>
        </w:rPr>
      </w:pPr>
      <w:r w:rsidRPr="00A70D39">
        <w:rPr>
          <w:rStyle w:val="Strong"/>
          <w:rFonts w:ascii="Arial" w:hAnsi="Arial" w:cs="Arial"/>
          <w:b w:val="0"/>
          <w:color w:val="000000" w:themeColor="text1"/>
          <w:sz w:val="22"/>
          <w:szCs w:val="22"/>
        </w:rPr>
        <w:t>A</w:t>
      </w:r>
      <w:r w:rsidR="00112218">
        <w:rPr>
          <w:rStyle w:val="Strong"/>
          <w:rFonts w:ascii="Arial" w:hAnsi="Arial" w:cs="Arial"/>
          <w:b w:val="0"/>
          <w:color w:val="000000" w:themeColor="text1"/>
          <w:sz w:val="22"/>
          <w:szCs w:val="22"/>
        </w:rPr>
        <w:t>6</w:t>
      </w:r>
      <w:r w:rsidRPr="00A70D39">
        <w:rPr>
          <w:rStyle w:val="Strong"/>
          <w:rFonts w:ascii="Arial" w:hAnsi="Arial" w:cs="Arial"/>
          <w:b w:val="0"/>
          <w:color w:val="000000" w:themeColor="text1"/>
          <w:sz w:val="22"/>
          <w:szCs w:val="22"/>
        </w:rPr>
        <w:t>: </w:t>
      </w:r>
      <w:r w:rsidRPr="00A70D39">
        <w:rPr>
          <w:rFonts w:ascii="Arial" w:hAnsi="Arial" w:cs="Arial"/>
          <w:color w:val="000000" w:themeColor="text1"/>
          <w:sz w:val="22"/>
          <w:szCs w:val="22"/>
        </w:rPr>
        <w:t xml:space="preserve">In the lab the PCI site was converted to an attempted IABP site. Please code “surgical repair” under primary access site </w:t>
      </w:r>
      <w:proofErr w:type="spellStart"/>
      <w:r w:rsidRPr="00A70D39">
        <w:rPr>
          <w:rFonts w:ascii="Arial" w:hAnsi="Arial" w:cs="Arial"/>
          <w:color w:val="000000" w:themeColor="text1"/>
          <w:sz w:val="22"/>
          <w:szCs w:val="22"/>
        </w:rPr>
        <w:t>vasc</w:t>
      </w:r>
      <w:proofErr w:type="spellEnd"/>
      <w:r w:rsidRPr="00A70D39">
        <w:rPr>
          <w:rFonts w:ascii="Arial" w:hAnsi="Arial" w:cs="Arial"/>
          <w:color w:val="000000" w:themeColor="text1"/>
          <w:sz w:val="22"/>
          <w:szCs w:val="22"/>
        </w:rPr>
        <w:t xml:space="preserve"> comp. The IABP inserted in the OR would not be a secondary site as it was not inserted in the </w:t>
      </w:r>
      <w:proofErr w:type="spellStart"/>
      <w:r w:rsidRPr="00A70D39">
        <w:rPr>
          <w:rFonts w:ascii="Arial" w:hAnsi="Arial" w:cs="Arial"/>
          <w:color w:val="000000" w:themeColor="text1"/>
          <w:sz w:val="22"/>
          <w:szCs w:val="22"/>
        </w:rPr>
        <w:t>cath</w:t>
      </w:r>
      <w:proofErr w:type="spellEnd"/>
      <w:r w:rsidRPr="00A70D39">
        <w:rPr>
          <w:rFonts w:ascii="Arial" w:hAnsi="Arial" w:cs="Arial"/>
          <w:color w:val="000000" w:themeColor="text1"/>
          <w:sz w:val="22"/>
          <w:szCs w:val="22"/>
        </w:rPr>
        <w:t xml:space="preserve"> lab. </w:t>
      </w:r>
    </w:p>
    <w:p w:rsidR="00656B30" w:rsidRDefault="00656B30" w:rsidP="008E5451">
      <w:pPr>
        <w:pStyle w:val="Heading1"/>
        <w:spacing w:before="240" w:beforeAutospacing="0" w:after="240" w:afterAutospacing="0"/>
        <w:rPr>
          <w:rFonts w:ascii="Arial" w:hAnsi="Arial" w:cs="Arial"/>
          <w:sz w:val="28"/>
          <w:szCs w:val="28"/>
        </w:rPr>
      </w:pPr>
    </w:p>
    <w:p w:rsidR="00656B30" w:rsidRPr="006A21D3" w:rsidRDefault="00656B30" w:rsidP="008E5451">
      <w:pPr>
        <w:pStyle w:val="Heading1"/>
        <w:spacing w:before="240" w:beforeAutospacing="0" w:after="240" w:afterAutospacing="0"/>
        <w:rPr>
          <w:rFonts w:ascii="Arial" w:hAnsi="Arial" w:cs="Arial"/>
          <w:sz w:val="28"/>
          <w:szCs w:val="28"/>
        </w:rPr>
      </w:pPr>
      <w:bookmarkStart w:id="6" w:name="_Toc66194597"/>
      <w:r w:rsidRPr="006A21D3">
        <w:rPr>
          <w:rFonts w:ascii="Arial" w:hAnsi="Arial" w:cs="Arial"/>
          <w:sz w:val="28"/>
          <w:szCs w:val="28"/>
        </w:rPr>
        <w:t>MISCELLANEOUS</w:t>
      </w:r>
      <w:bookmarkEnd w:id="6"/>
    </w:p>
    <w:p w:rsidR="00222644" w:rsidRDefault="00656B30" w:rsidP="00222644">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Q</w:t>
      </w:r>
      <w:r>
        <w:rPr>
          <w:rStyle w:val="Strong"/>
          <w:rFonts w:ascii="Arial" w:hAnsi="Arial" w:cs="Arial"/>
          <w:b w:val="0"/>
          <w:color w:val="000000" w:themeColor="text1"/>
        </w:rPr>
        <w:t>1</w:t>
      </w:r>
      <w:r w:rsidRPr="00A70D39">
        <w:rPr>
          <w:rStyle w:val="Strong"/>
          <w:rFonts w:ascii="Arial" w:hAnsi="Arial" w:cs="Arial"/>
          <w:b w:val="0"/>
          <w:color w:val="000000" w:themeColor="text1"/>
        </w:rPr>
        <w:t>: </w:t>
      </w:r>
      <w:r w:rsidRPr="00A70D39">
        <w:rPr>
          <w:rFonts w:ascii="Arial" w:hAnsi="Arial" w:cs="Arial"/>
          <w:color w:val="000000" w:themeColor="text1"/>
        </w:rPr>
        <w:t>I have had a few patients that have both Medicare and Medicaid insurance. Since the website only allows for one choice, how is the second insurance captured?</w:t>
      </w:r>
      <w:r w:rsidRPr="00A70D39">
        <w:rPr>
          <w:rFonts w:ascii="Arial" w:hAnsi="Arial" w:cs="Arial"/>
          <w:color w:val="000000" w:themeColor="text1"/>
        </w:rPr>
        <w:br/>
      </w:r>
    </w:p>
    <w:p w:rsidR="00656B30" w:rsidRPr="00222644" w:rsidRDefault="00656B30" w:rsidP="00222644">
      <w:pPr>
        <w:spacing w:after="0" w:line="240" w:lineRule="auto"/>
        <w:rPr>
          <w:rFonts w:ascii="Arial" w:hAnsi="Arial" w:cs="Arial"/>
          <w:bCs/>
          <w:color w:val="000000" w:themeColor="text1"/>
        </w:rPr>
      </w:pPr>
      <w:r w:rsidRPr="00A70D39">
        <w:rPr>
          <w:rStyle w:val="Strong"/>
          <w:rFonts w:ascii="Arial" w:hAnsi="Arial" w:cs="Arial"/>
          <w:b w:val="0"/>
          <w:color w:val="000000" w:themeColor="text1"/>
        </w:rPr>
        <w:t>A</w:t>
      </w:r>
      <w:r>
        <w:rPr>
          <w:rStyle w:val="Strong"/>
          <w:rFonts w:ascii="Arial" w:hAnsi="Arial" w:cs="Arial"/>
          <w:b w:val="0"/>
          <w:color w:val="000000" w:themeColor="text1"/>
        </w:rPr>
        <w:t>1</w:t>
      </w:r>
      <w:r w:rsidRPr="00A70D39">
        <w:rPr>
          <w:rStyle w:val="Strong"/>
          <w:rFonts w:ascii="Arial" w:hAnsi="Arial" w:cs="Arial"/>
          <w:b w:val="0"/>
          <w:color w:val="000000" w:themeColor="text1"/>
        </w:rPr>
        <w:t>: </w:t>
      </w:r>
      <w:r w:rsidRPr="00A70D39">
        <w:rPr>
          <w:rFonts w:ascii="Arial" w:hAnsi="Arial" w:cs="Arial"/>
          <w:color w:val="000000" w:themeColor="text1"/>
        </w:rPr>
        <w:t>Please capture the primary insurance in these cases. Usually it is Medicare.</w:t>
      </w:r>
      <w:r w:rsidRPr="00A70D39">
        <w:rPr>
          <w:rFonts w:ascii="Arial" w:hAnsi="Arial" w:cs="Arial"/>
          <w:color w:val="000000" w:themeColor="text1"/>
        </w:rPr>
        <w:br/>
      </w:r>
    </w:p>
    <w:p w:rsidR="00222644" w:rsidRDefault="00656B30" w:rsidP="00222644">
      <w:pPr>
        <w:spacing w:after="0" w:line="240" w:lineRule="auto"/>
        <w:rPr>
          <w:rStyle w:val="Strong"/>
          <w:rFonts w:ascii="Arial" w:hAnsi="Arial" w:cs="Arial"/>
          <w:b w:val="0"/>
          <w:color w:val="000000" w:themeColor="text1"/>
        </w:rPr>
      </w:pPr>
      <w:r w:rsidRPr="00A70D39">
        <w:rPr>
          <w:rStyle w:val="Strong"/>
          <w:rFonts w:ascii="Arial" w:hAnsi="Arial" w:cs="Arial"/>
          <w:b w:val="0"/>
          <w:color w:val="000000" w:themeColor="text1"/>
        </w:rPr>
        <w:t>Q</w:t>
      </w:r>
      <w:r>
        <w:rPr>
          <w:rStyle w:val="Strong"/>
          <w:rFonts w:ascii="Arial" w:hAnsi="Arial" w:cs="Arial"/>
          <w:b w:val="0"/>
          <w:color w:val="000000" w:themeColor="text1"/>
        </w:rPr>
        <w:t>2</w:t>
      </w:r>
      <w:r w:rsidRPr="00A70D39">
        <w:rPr>
          <w:rStyle w:val="Strong"/>
          <w:rFonts w:ascii="Arial" w:hAnsi="Arial" w:cs="Arial"/>
          <w:b w:val="0"/>
          <w:color w:val="000000" w:themeColor="text1"/>
        </w:rPr>
        <w:t>:</w:t>
      </w:r>
      <w:r w:rsidRPr="00A70D39">
        <w:rPr>
          <w:rFonts w:ascii="Arial" w:hAnsi="Arial" w:cs="Arial"/>
          <w:color w:val="000000" w:themeColor="text1"/>
        </w:rPr>
        <w:t>  What do we need to have documented in our EMR to capture "yes" for NCDR#</w:t>
      </w:r>
      <w:r w:rsidR="00112218">
        <w:rPr>
          <w:rFonts w:ascii="Arial" w:hAnsi="Arial" w:cs="Arial"/>
          <w:color w:val="000000" w:themeColor="text1"/>
        </w:rPr>
        <w:t>10116</w:t>
      </w:r>
      <w:r w:rsidRPr="00A70D39">
        <w:rPr>
          <w:rFonts w:ascii="Arial" w:hAnsi="Arial" w:cs="Arial"/>
          <w:color w:val="000000" w:themeColor="text1"/>
        </w:rPr>
        <w:t xml:space="preserve"> Cardiac Rehab?</w:t>
      </w:r>
      <w:r w:rsidRPr="00A70D39">
        <w:rPr>
          <w:rFonts w:ascii="Arial" w:hAnsi="Arial" w:cs="Arial"/>
          <w:color w:val="000000" w:themeColor="text1"/>
        </w:rPr>
        <w:br/>
      </w:r>
    </w:p>
    <w:p w:rsidR="00656B30" w:rsidRPr="00A70D39" w:rsidRDefault="00656B30" w:rsidP="00222644">
      <w:pPr>
        <w:spacing w:after="0" w:line="240" w:lineRule="auto"/>
        <w:rPr>
          <w:rFonts w:ascii="Arial" w:hAnsi="Arial" w:cs="Arial"/>
          <w:color w:val="000000" w:themeColor="text1"/>
        </w:rPr>
      </w:pPr>
      <w:r>
        <w:rPr>
          <w:rStyle w:val="Strong"/>
          <w:rFonts w:ascii="Arial" w:hAnsi="Arial" w:cs="Arial"/>
          <w:b w:val="0"/>
          <w:color w:val="000000" w:themeColor="text1"/>
        </w:rPr>
        <w:t>A2</w:t>
      </w:r>
      <w:r w:rsidRPr="00A70D39">
        <w:rPr>
          <w:rStyle w:val="Strong"/>
          <w:rFonts w:ascii="Arial" w:hAnsi="Arial" w:cs="Arial"/>
          <w:b w:val="0"/>
          <w:color w:val="000000" w:themeColor="text1"/>
        </w:rPr>
        <w:t>:  Per NCDR correspondence:  </w:t>
      </w:r>
      <w:r w:rsidRPr="00A70D39">
        <w:rPr>
          <w:rFonts w:ascii="Arial" w:hAnsi="Arial" w:cs="Arial"/>
          <w:color w:val="000000" w:themeColor="text1"/>
        </w:rPr>
        <w:t xml:space="preserve"> In order to code 'Yes' for </w:t>
      </w:r>
      <w:proofErr w:type="spellStart"/>
      <w:r w:rsidRPr="00A70D39">
        <w:rPr>
          <w:rFonts w:ascii="Arial" w:hAnsi="Arial" w:cs="Arial"/>
          <w:color w:val="000000" w:themeColor="text1"/>
        </w:rPr>
        <w:t>Seq</w:t>
      </w:r>
      <w:proofErr w:type="spellEnd"/>
      <w:r w:rsidRPr="00A70D39">
        <w:rPr>
          <w:rFonts w:ascii="Arial" w:hAnsi="Arial" w:cs="Arial"/>
          <w:color w:val="000000" w:themeColor="text1"/>
        </w:rPr>
        <w:t># 10116 (Cardiac Rehabilitation Referral) 3 distinct criteria MUST be met:</w:t>
      </w:r>
      <w:r w:rsidRPr="00A70D39">
        <w:rPr>
          <w:rFonts w:ascii="Arial" w:hAnsi="Arial" w:cs="Arial"/>
          <w:color w:val="000000" w:themeColor="text1"/>
        </w:rPr>
        <w:br/>
        <w:t> </w:t>
      </w:r>
      <w:r w:rsidRPr="00A70D39">
        <w:rPr>
          <w:rFonts w:ascii="Arial" w:hAnsi="Arial" w:cs="Arial"/>
          <w:color w:val="000000" w:themeColor="text1"/>
        </w:rPr>
        <w:br/>
        <w:t>1. Written documentation of a referral by the primary cardiovascular provider for the patient to attend an outpatient phase II cardiac rehabilitation (CR) program is required.  A referral is defined as an official communication between the health care provider and the patient to carry out a referral order and is not just information as to the need or recommendation for cardiac rehab.  A referral MUST be provided PRIOR to discharge.</w:t>
      </w:r>
      <w:r w:rsidRPr="00A70D39">
        <w:rPr>
          <w:rFonts w:ascii="Arial" w:hAnsi="Arial" w:cs="Arial"/>
          <w:color w:val="000000" w:themeColor="text1"/>
        </w:rPr>
        <w:br/>
        <w:t> </w:t>
      </w:r>
      <w:r w:rsidRPr="00A70D39">
        <w:rPr>
          <w:rFonts w:ascii="Arial" w:hAnsi="Arial" w:cs="Arial"/>
          <w:color w:val="000000" w:themeColor="text1"/>
        </w:rPr>
        <w:br/>
        <w:t>2. The patient is provided information that will allow them to enroll in an outpatient cardiac rehabilitation program.  (Note: this does not include inpatient Phase 1)</w:t>
      </w:r>
      <w:r w:rsidRPr="00A70D39">
        <w:rPr>
          <w:rFonts w:ascii="Arial" w:hAnsi="Arial" w:cs="Arial"/>
          <w:color w:val="000000" w:themeColor="text1"/>
        </w:rPr>
        <w:br/>
        <w:t> </w:t>
      </w:r>
      <w:r w:rsidRPr="00A70D39">
        <w:rPr>
          <w:rFonts w:ascii="Arial" w:hAnsi="Arial" w:cs="Arial"/>
          <w:color w:val="000000" w:themeColor="text1"/>
        </w:rPr>
        <w:br/>
        <w:t>3. Lastly, there should be communication between the health care provider or health care system and the cardiac rehabilitation program that includes the patient’s referral information for the program. A hospital discharge summary or office note may potentially be formatted to include the necessary patient information to communicate with the CR program. This can be sent to the CR program with patient consent OR provided to the patient to present on their first visit to the CR program.</w:t>
      </w:r>
    </w:p>
    <w:p w:rsidR="00A70D39" w:rsidRPr="00A70D39" w:rsidRDefault="00A70D39" w:rsidP="008E5451">
      <w:pPr>
        <w:spacing w:before="240" w:after="240" w:line="240" w:lineRule="auto"/>
        <w:rPr>
          <w:rFonts w:ascii="Arial" w:hAnsi="Arial" w:cs="Arial"/>
          <w:color w:val="000000" w:themeColor="text1"/>
        </w:rPr>
      </w:pPr>
    </w:p>
    <w:sectPr w:rsidR="00A70D39" w:rsidRPr="00A70D3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1E" w:rsidRDefault="004E4D1E" w:rsidP="001A391F">
      <w:pPr>
        <w:spacing w:after="0" w:line="240" w:lineRule="auto"/>
      </w:pPr>
      <w:r>
        <w:separator/>
      </w:r>
    </w:p>
  </w:endnote>
  <w:endnote w:type="continuationSeparator" w:id="0">
    <w:p w:rsidR="004E4D1E" w:rsidRDefault="004E4D1E" w:rsidP="001A3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1F" w:rsidRPr="001A391F" w:rsidRDefault="001A391F">
    <w:pPr>
      <w:pStyle w:val="Footer"/>
      <w:jc w:val="right"/>
      <w:rPr>
        <w:rFonts w:ascii="Arial" w:hAnsi="Arial" w:cs="Arial"/>
        <w:sz w:val="20"/>
      </w:rPr>
    </w:pPr>
    <w:r w:rsidRPr="001A391F">
      <w:rPr>
        <w:rFonts w:ascii="Arial" w:hAnsi="Arial" w:cs="Arial"/>
        <w:sz w:val="20"/>
      </w:rPr>
      <w:t>Version March 2021</w:t>
    </w:r>
    <w:r w:rsidRPr="001A391F">
      <w:rPr>
        <w:rFonts w:ascii="Arial" w:hAnsi="Arial" w:cs="Arial"/>
        <w:sz w:val="20"/>
      </w:rPr>
      <w:tab/>
    </w:r>
    <w:r w:rsidRPr="001A391F">
      <w:rPr>
        <w:rFonts w:ascii="Arial" w:hAnsi="Arial" w:cs="Arial"/>
        <w:sz w:val="20"/>
      </w:rPr>
      <w:tab/>
    </w:r>
    <w:sdt>
      <w:sdtPr>
        <w:rPr>
          <w:rFonts w:ascii="Arial" w:hAnsi="Arial" w:cs="Arial"/>
          <w:sz w:val="20"/>
        </w:rPr>
        <w:id w:val="-1960942465"/>
        <w:docPartObj>
          <w:docPartGallery w:val="Page Numbers (Bottom of Page)"/>
          <w:docPartUnique/>
        </w:docPartObj>
      </w:sdtPr>
      <w:sdtEndPr>
        <w:rPr>
          <w:noProof/>
        </w:rPr>
      </w:sdtEndPr>
      <w:sdtContent>
        <w:r w:rsidRPr="001A391F">
          <w:rPr>
            <w:rFonts w:ascii="Arial" w:hAnsi="Arial" w:cs="Arial"/>
            <w:sz w:val="20"/>
          </w:rPr>
          <w:fldChar w:fldCharType="begin"/>
        </w:r>
        <w:r w:rsidRPr="001A391F">
          <w:rPr>
            <w:rFonts w:ascii="Arial" w:hAnsi="Arial" w:cs="Arial"/>
            <w:sz w:val="20"/>
          </w:rPr>
          <w:instrText xml:space="preserve"> PAGE   \* MERGEFORMAT </w:instrText>
        </w:r>
        <w:r w:rsidRPr="001A391F">
          <w:rPr>
            <w:rFonts w:ascii="Arial" w:hAnsi="Arial" w:cs="Arial"/>
            <w:sz w:val="20"/>
          </w:rPr>
          <w:fldChar w:fldCharType="separate"/>
        </w:r>
        <w:r w:rsidR="00F138CF">
          <w:rPr>
            <w:rFonts w:ascii="Arial" w:hAnsi="Arial" w:cs="Arial"/>
            <w:noProof/>
            <w:sz w:val="20"/>
          </w:rPr>
          <w:t>1</w:t>
        </w:r>
        <w:r w:rsidRPr="001A391F">
          <w:rPr>
            <w:rFonts w:ascii="Arial" w:hAnsi="Arial" w:cs="Arial"/>
            <w:noProof/>
            <w:sz w:val="20"/>
          </w:rPr>
          <w:fldChar w:fldCharType="end"/>
        </w:r>
      </w:sdtContent>
    </w:sdt>
  </w:p>
  <w:p w:rsidR="001A391F" w:rsidRDefault="001A3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1E" w:rsidRDefault="004E4D1E" w:rsidP="001A391F">
      <w:pPr>
        <w:spacing w:after="0" w:line="240" w:lineRule="auto"/>
      </w:pPr>
      <w:r>
        <w:separator/>
      </w:r>
    </w:p>
  </w:footnote>
  <w:footnote w:type="continuationSeparator" w:id="0">
    <w:p w:rsidR="004E4D1E" w:rsidRDefault="004E4D1E" w:rsidP="001A3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1F" w:rsidRDefault="001A391F" w:rsidP="001A391F">
    <w:pPr>
      <w:pStyle w:val="Header"/>
    </w:pPr>
    <w:r w:rsidRPr="001A391F">
      <w:rPr>
        <w:noProof/>
      </w:rPr>
      <w:drawing>
        <wp:inline distT="0" distB="0" distL="0" distR="0">
          <wp:extent cx="1270000" cy="299919"/>
          <wp:effectExtent l="0" t="0" r="6350" b="5080"/>
          <wp:docPr id="1" name="Picture 1" descr="S:\BMC2\Shared\BMC2\Logos\Logos 2021\full color for digital\BMC2-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MC2\Shared\BMC2\Logos\Logos 2021\full color for digital\BMC2-He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35" cy="313105"/>
                  </a:xfrm>
                  <a:prstGeom prst="rect">
                    <a:avLst/>
                  </a:prstGeom>
                  <a:noFill/>
                  <a:ln>
                    <a:noFill/>
                  </a:ln>
                </pic:spPr>
              </pic:pic>
            </a:graphicData>
          </a:graphic>
        </wp:inline>
      </w:drawing>
    </w:r>
  </w:p>
  <w:p w:rsidR="001A391F" w:rsidRDefault="001A39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A7"/>
    <w:rsid w:val="00112218"/>
    <w:rsid w:val="001A391F"/>
    <w:rsid w:val="00222644"/>
    <w:rsid w:val="0047328B"/>
    <w:rsid w:val="004E4D1E"/>
    <w:rsid w:val="00591761"/>
    <w:rsid w:val="00656B30"/>
    <w:rsid w:val="006A21D3"/>
    <w:rsid w:val="006E5C8C"/>
    <w:rsid w:val="008173A7"/>
    <w:rsid w:val="008E5451"/>
    <w:rsid w:val="00A70D39"/>
    <w:rsid w:val="00D90F83"/>
    <w:rsid w:val="00F138CF"/>
    <w:rsid w:val="00F2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F6EA"/>
  <w15:chartTrackingRefBased/>
  <w15:docId w15:val="{A96DD5B6-0EF6-449F-AE07-559D7BA6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0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0D39"/>
    <w:rPr>
      <w:b/>
      <w:bCs/>
    </w:rPr>
  </w:style>
  <w:style w:type="character" w:customStyle="1" w:styleId="Heading1Char">
    <w:name w:val="Heading 1 Char"/>
    <w:basedOn w:val="DefaultParagraphFont"/>
    <w:link w:val="Heading1"/>
    <w:uiPriority w:val="9"/>
    <w:rsid w:val="00A70D39"/>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70D39"/>
    <w:pPr>
      <w:ind w:left="720"/>
      <w:contextualSpacing/>
    </w:pPr>
  </w:style>
  <w:style w:type="paragraph" w:styleId="NormalWeb">
    <w:name w:val="Normal (Web)"/>
    <w:basedOn w:val="Normal"/>
    <w:uiPriority w:val="99"/>
    <w:unhideWhenUsed/>
    <w:rsid w:val="00A70D3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91F"/>
  </w:style>
  <w:style w:type="paragraph" w:styleId="Footer">
    <w:name w:val="footer"/>
    <w:basedOn w:val="Normal"/>
    <w:link w:val="FooterChar"/>
    <w:uiPriority w:val="99"/>
    <w:unhideWhenUsed/>
    <w:rsid w:val="001A3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91F"/>
  </w:style>
  <w:style w:type="paragraph" w:styleId="TOCHeading">
    <w:name w:val="TOC Heading"/>
    <w:basedOn w:val="Heading1"/>
    <w:next w:val="Normal"/>
    <w:uiPriority w:val="39"/>
    <w:unhideWhenUsed/>
    <w:qFormat/>
    <w:rsid w:val="001A391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1A391F"/>
    <w:pPr>
      <w:spacing w:after="100"/>
    </w:pPr>
  </w:style>
  <w:style w:type="character" w:styleId="Hyperlink">
    <w:name w:val="Hyperlink"/>
    <w:basedOn w:val="DefaultParagraphFont"/>
    <w:uiPriority w:val="99"/>
    <w:unhideWhenUsed/>
    <w:rsid w:val="001A39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0774">
      <w:bodyDiv w:val="1"/>
      <w:marLeft w:val="0"/>
      <w:marRight w:val="0"/>
      <w:marTop w:val="0"/>
      <w:marBottom w:val="0"/>
      <w:divBdr>
        <w:top w:val="none" w:sz="0" w:space="0" w:color="auto"/>
        <w:left w:val="none" w:sz="0" w:space="0" w:color="auto"/>
        <w:bottom w:val="none" w:sz="0" w:space="0" w:color="auto"/>
        <w:right w:val="none" w:sz="0" w:space="0" w:color="auto"/>
      </w:divBdr>
    </w:div>
    <w:div w:id="485052240">
      <w:bodyDiv w:val="1"/>
      <w:marLeft w:val="0"/>
      <w:marRight w:val="0"/>
      <w:marTop w:val="0"/>
      <w:marBottom w:val="0"/>
      <w:divBdr>
        <w:top w:val="none" w:sz="0" w:space="0" w:color="auto"/>
        <w:left w:val="none" w:sz="0" w:space="0" w:color="auto"/>
        <w:bottom w:val="none" w:sz="0" w:space="0" w:color="auto"/>
        <w:right w:val="none" w:sz="0" w:space="0" w:color="auto"/>
      </w:divBdr>
    </w:div>
    <w:div w:id="635909993">
      <w:bodyDiv w:val="1"/>
      <w:marLeft w:val="0"/>
      <w:marRight w:val="0"/>
      <w:marTop w:val="0"/>
      <w:marBottom w:val="0"/>
      <w:divBdr>
        <w:top w:val="none" w:sz="0" w:space="0" w:color="auto"/>
        <w:left w:val="none" w:sz="0" w:space="0" w:color="auto"/>
        <w:bottom w:val="none" w:sz="0" w:space="0" w:color="auto"/>
        <w:right w:val="none" w:sz="0" w:space="0" w:color="auto"/>
      </w:divBdr>
    </w:div>
    <w:div w:id="878056657">
      <w:bodyDiv w:val="1"/>
      <w:marLeft w:val="0"/>
      <w:marRight w:val="0"/>
      <w:marTop w:val="0"/>
      <w:marBottom w:val="0"/>
      <w:divBdr>
        <w:top w:val="none" w:sz="0" w:space="0" w:color="auto"/>
        <w:left w:val="none" w:sz="0" w:space="0" w:color="auto"/>
        <w:bottom w:val="none" w:sz="0" w:space="0" w:color="auto"/>
        <w:right w:val="none" w:sz="0" w:space="0" w:color="auto"/>
      </w:divBdr>
    </w:div>
    <w:div w:id="1341274132">
      <w:bodyDiv w:val="1"/>
      <w:marLeft w:val="0"/>
      <w:marRight w:val="0"/>
      <w:marTop w:val="0"/>
      <w:marBottom w:val="0"/>
      <w:divBdr>
        <w:top w:val="none" w:sz="0" w:space="0" w:color="auto"/>
        <w:left w:val="none" w:sz="0" w:space="0" w:color="auto"/>
        <w:bottom w:val="none" w:sz="0" w:space="0" w:color="auto"/>
        <w:right w:val="none" w:sz="0" w:space="0" w:color="auto"/>
      </w:divBdr>
    </w:div>
    <w:div w:id="2117671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D6A95-432E-4371-8F72-BFFDD42A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Annemarie</dc:creator>
  <cp:keywords/>
  <dc:description/>
  <cp:lastModifiedBy>Forrest, Annemarie</cp:lastModifiedBy>
  <cp:revision>2</cp:revision>
  <dcterms:created xsi:type="dcterms:W3CDTF">2021-03-09T20:03:00Z</dcterms:created>
  <dcterms:modified xsi:type="dcterms:W3CDTF">2021-03-09T20:03:00Z</dcterms:modified>
</cp:coreProperties>
</file>